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19528E9" w14:textId="2B74B530" w:rsidR="00353305" w:rsidRPr="00BB4620" w:rsidRDefault="00C9502E">
      <w:r>
        <w:rPr>
          <w:noProof/>
          <w:sz w:val="44"/>
          <w:szCs w:val="44"/>
        </w:rPr>
        <w:drawing>
          <wp:anchor distT="0" distB="0" distL="114300" distR="114300" simplePos="0" relativeHeight="251659264" behindDoc="0" locked="0" layoutInCell="1" allowOverlap="1" wp14:anchorId="1E699291" wp14:editId="403D30EE">
            <wp:simplePos x="0" y="0"/>
            <wp:positionH relativeFrom="page">
              <wp:align>right</wp:align>
            </wp:positionH>
            <wp:positionV relativeFrom="paragraph">
              <wp:posOffset>-900752</wp:posOffset>
            </wp:positionV>
            <wp:extent cx="7753985" cy="12774304"/>
            <wp:effectExtent l="0" t="0" r="0" b="8255"/>
            <wp:wrapNone/>
            <wp:docPr id="1016260958"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6260958" name="Imagen 1016260958"/>
                    <pic:cNvPicPr/>
                  </pic:nvPicPr>
                  <pic:blipFill>
                    <a:blip r:embed="rId8">
                      <a:extLst>
                        <a:ext uri="{28A0092B-C50C-407E-A947-70E740481C1C}">
                          <a14:useLocalDpi xmlns:a14="http://schemas.microsoft.com/office/drawing/2010/main" val="0"/>
                        </a:ext>
                      </a:extLst>
                    </a:blip>
                    <a:stretch>
                      <a:fillRect/>
                    </a:stretch>
                  </pic:blipFill>
                  <pic:spPr>
                    <a:xfrm>
                      <a:off x="0" y="0"/>
                      <a:ext cx="7753985" cy="12774304"/>
                    </a:xfrm>
                    <a:prstGeom prst="rect">
                      <a:avLst/>
                    </a:prstGeom>
                  </pic:spPr>
                </pic:pic>
              </a:graphicData>
            </a:graphic>
            <wp14:sizeRelH relativeFrom="margin">
              <wp14:pctWidth>0</wp14:pctWidth>
            </wp14:sizeRelH>
            <wp14:sizeRelV relativeFrom="margin">
              <wp14:pctHeight>0</wp14:pctHeight>
            </wp14:sizeRelV>
          </wp:anchor>
        </w:drawing>
      </w:r>
    </w:p>
    <w:p w14:paraId="44B5164F" w14:textId="77777777" w:rsidR="00353305" w:rsidRPr="00BB4620" w:rsidRDefault="00353305">
      <w:pPr>
        <w:rPr>
          <w:sz w:val="44"/>
          <w:szCs w:val="44"/>
        </w:rPr>
      </w:pPr>
    </w:p>
    <w:p w14:paraId="298A9295" w14:textId="77777777" w:rsidR="00353305" w:rsidRPr="00BB4620" w:rsidRDefault="00353305">
      <w:pPr>
        <w:rPr>
          <w:sz w:val="44"/>
          <w:szCs w:val="44"/>
        </w:rPr>
      </w:pPr>
    </w:p>
    <w:p w14:paraId="074F8D03" w14:textId="77777777" w:rsidR="00353305" w:rsidRPr="00BB4620" w:rsidRDefault="00353305">
      <w:pPr>
        <w:rPr>
          <w:sz w:val="44"/>
          <w:szCs w:val="44"/>
        </w:rPr>
      </w:pPr>
    </w:p>
    <w:p w14:paraId="10C83092" w14:textId="77777777" w:rsidR="00353305" w:rsidRPr="00BB4620" w:rsidRDefault="00353305">
      <w:pPr>
        <w:rPr>
          <w:sz w:val="44"/>
          <w:szCs w:val="44"/>
        </w:rPr>
      </w:pPr>
    </w:p>
    <w:p w14:paraId="63B2F1B0" w14:textId="77777777" w:rsidR="00353305" w:rsidRPr="00BB4620" w:rsidRDefault="00353305">
      <w:pPr>
        <w:rPr>
          <w:sz w:val="44"/>
          <w:szCs w:val="44"/>
        </w:rPr>
      </w:pPr>
    </w:p>
    <w:p w14:paraId="0D25F930" w14:textId="76D0F74E" w:rsidR="00353305" w:rsidRPr="00BB4620" w:rsidRDefault="00EF226C" w:rsidP="00353305">
      <w:pPr>
        <w:jc w:val="center"/>
        <w:rPr>
          <w:b/>
          <w:bCs/>
          <w:sz w:val="72"/>
          <w:szCs w:val="72"/>
        </w:rPr>
      </w:pPr>
      <w:r>
        <w:rPr>
          <w:b/>
          <w:bCs/>
          <w:sz w:val="72"/>
          <w:szCs w:val="72"/>
        </w:rPr>
        <w:t>06</w:t>
      </w:r>
      <w:r w:rsidR="00F03ACA">
        <w:rPr>
          <w:b/>
          <w:bCs/>
          <w:sz w:val="72"/>
          <w:szCs w:val="72"/>
        </w:rPr>
        <w:t xml:space="preserve"> </w:t>
      </w:r>
      <w:r w:rsidR="00353305" w:rsidRPr="00BB4620">
        <w:rPr>
          <w:b/>
          <w:bCs/>
          <w:sz w:val="72"/>
          <w:szCs w:val="72"/>
        </w:rPr>
        <w:t xml:space="preserve">- </w:t>
      </w:r>
      <w:r>
        <w:rPr>
          <w:b/>
          <w:bCs/>
          <w:sz w:val="72"/>
          <w:szCs w:val="72"/>
        </w:rPr>
        <w:t>Acceso Remoto</w:t>
      </w:r>
    </w:p>
    <w:p w14:paraId="01D5DDB9" w14:textId="77777777" w:rsidR="00353305" w:rsidRPr="00BB4620" w:rsidRDefault="00353305">
      <w:pPr>
        <w:rPr>
          <w:sz w:val="44"/>
          <w:szCs w:val="44"/>
        </w:rPr>
      </w:pPr>
    </w:p>
    <w:p w14:paraId="2E962769" w14:textId="77777777" w:rsidR="00353305" w:rsidRPr="00BB4620" w:rsidRDefault="00353305">
      <w:pPr>
        <w:rPr>
          <w:sz w:val="44"/>
          <w:szCs w:val="44"/>
        </w:rPr>
      </w:pPr>
    </w:p>
    <w:p w14:paraId="3579D1C3" w14:textId="77777777" w:rsidR="00353305" w:rsidRPr="00BB4620" w:rsidRDefault="00353305">
      <w:pPr>
        <w:rPr>
          <w:sz w:val="44"/>
          <w:szCs w:val="44"/>
        </w:rPr>
      </w:pPr>
    </w:p>
    <w:p w14:paraId="0FFCCB31" w14:textId="3757BD11" w:rsidR="00353305" w:rsidRPr="00BB4620" w:rsidRDefault="00C9502E">
      <w:pPr>
        <w:rPr>
          <w:sz w:val="44"/>
          <w:szCs w:val="44"/>
        </w:rPr>
      </w:pPr>
      <w:r>
        <w:rPr>
          <w:noProof/>
          <w:sz w:val="44"/>
          <w:szCs w:val="44"/>
        </w:rPr>
        <mc:AlternateContent>
          <mc:Choice Requires="wps">
            <w:drawing>
              <wp:anchor distT="0" distB="0" distL="114300" distR="114300" simplePos="0" relativeHeight="251660288" behindDoc="0" locked="0" layoutInCell="1" allowOverlap="1" wp14:anchorId="537F175D" wp14:editId="04E4C585">
                <wp:simplePos x="0" y="0"/>
                <wp:positionH relativeFrom="margin">
                  <wp:align>center</wp:align>
                </wp:positionH>
                <wp:positionV relativeFrom="paragraph">
                  <wp:posOffset>3471990</wp:posOffset>
                </wp:positionV>
                <wp:extent cx="6935190" cy="1828800"/>
                <wp:effectExtent l="0" t="0" r="0" b="0"/>
                <wp:wrapNone/>
                <wp:docPr id="1630989245" name="Cuadro de texto 3"/>
                <wp:cNvGraphicFramePr/>
                <a:graphic xmlns:a="http://schemas.openxmlformats.org/drawingml/2006/main">
                  <a:graphicData uri="http://schemas.microsoft.com/office/word/2010/wordprocessingShape">
                    <wps:wsp>
                      <wps:cNvSpPr txBox="1"/>
                      <wps:spPr>
                        <a:xfrm>
                          <a:off x="0" y="0"/>
                          <a:ext cx="6935190" cy="1828800"/>
                        </a:xfrm>
                        <a:prstGeom prst="rect">
                          <a:avLst/>
                        </a:prstGeom>
                        <a:noFill/>
                        <a:ln w="6350">
                          <a:noFill/>
                        </a:ln>
                      </wps:spPr>
                      <wps:txbx>
                        <w:txbxContent>
                          <w:p w14:paraId="00DF4897" w14:textId="77777777" w:rsidR="00EA66A7" w:rsidRPr="00551C2B" w:rsidRDefault="00EA66A7" w:rsidP="002F1EC1">
                            <w:pPr>
                              <w:spacing w:after="0"/>
                              <w:jc w:val="center"/>
                              <w:rPr>
                                <w:b/>
                                <w:bCs/>
                                <w:color w:val="FFFFFF" w:themeColor="background1"/>
                                <w:sz w:val="20"/>
                                <w:szCs w:val="20"/>
                              </w:rPr>
                            </w:pPr>
                            <w:r w:rsidRPr="00551C2B">
                              <w:rPr>
                                <w:b/>
                                <w:bCs/>
                                <w:color w:val="FFFFFF" w:themeColor="background1"/>
                                <w:sz w:val="20"/>
                                <w:szCs w:val="20"/>
                              </w:rPr>
                              <w:t>CASIG 4 – Control de Acceso e Identidades</w:t>
                            </w:r>
                          </w:p>
                          <w:p w14:paraId="1E536891" w14:textId="0D5BB887" w:rsidR="00EA66A7" w:rsidRPr="00551C2B" w:rsidRDefault="00EA66A7" w:rsidP="002F1EC1">
                            <w:pPr>
                              <w:spacing w:after="0"/>
                              <w:jc w:val="center"/>
                              <w:rPr>
                                <w:b/>
                                <w:bCs/>
                                <w:color w:val="FFFFFF" w:themeColor="background1"/>
                                <w:sz w:val="48"/>
                                <w:szCs w:val="40"/>
                              </w:rPr>
                            </w:pPr>
                            <w:r w:rsidRPr="00551C2B">
                              <w:rPr>
                                <w:b/>
                                <w:bCs/>
                                <w:color w:val="FFFFFF" w:themeColor="background1"/>
                                <w:sz w:val="48"/>
                                <w:szCs w:val="40"/>
                              </w:rPr>
                              <w:t>Preguntas de Auditoría</w:t>
                            </w:r>
                          </w:p>
                          <w:p w14:paraId="2F489A4D" w14:textId="3A7E6773" w:rsidR="00C9502E" w:rsidRPr="00551C2B" w:rsidRDefault="00C9502E" w:rsidP="002F1EC1">
                            <w:pPr>
                              <w:spacing w:after="0"/>
                              <w:jc w:val="center"/>
                              <w:rPr>
                                <w:b/>
                                <w:bCs/>
                                <w:sz w:val="24"/>
                                <w:szCs w:val="20"/>
                              </w:rPr>
                            </w:pPr>
                            <w:r w:rsidRPr="00551C2B">
                              <w:rPr>
                                <w:b/>
                                <w:bCs/>
                                <w:color w:val="FFFFFF" w:themeColor="background1"/>
                                <w:sz w:val="56"/>
                                <w:szCs w:val="48"/>
                              </w:rPr>
                              <w:t>Acceso Remoto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37F175D" id="_x0000_t202" coordsize="21600,21600" o:spt="202" path="m,l,21600r21600,l21600,xe">
                <v:stroke joinstyle="miter"/>
                <v:path gradientshapeok="t" o:connecttype="rect"/>
              </v:shapetype>
              <v:shape id="Cuadro de texto 3" o:spid="_x0000_s1026" type="#_x0000_t202" style="position:absolute;margin-left:0;margin-top:273.4pt;width:546.1pt;height:2in;z-index:251660288;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" filled="f" stroked="f" strokeweight=".5pt">
                <v:textbox>
                  <w:txbxContent>
                    <w:p w14:paraId="00DF4897" w14:textId="77777777" w:rsidR="00EA66A7" w:rsidRPr="00551C2B" w:rsidRDefault="00EA66A7" w:rsidP="002F1EC1">
                      <w:pPr>
                        <w:spacing w:after="0"/>
                        <w:jc w:val="center"/>
                        <w:rPr>
                          <w:b/>
                          <w:bCs/>
                          <w:color w:val="FFFFFF" w:themeColor="background1"/>
                          <w:sz w:val="20"/>
                          <w:szCs w:val="20"/>
                        </w:rPr>
                      </w:pPr>
                      <w:r w:rsidRPr="00551C2B">
                        <w:rPr>
                          <w:b/>
                          <w:bCs/>
                          <w:color w:val="FFFFFF" w:themeColor="background1"/>
                          <w:sz w:val="20"/>
                          <w:szCs w:val="20"/>
                        </w:rPr>
                        <w:t>CASIG 4 – Control de Acceso e Identidades</w:t>
                      </w:r>
                    </w:p>
                    <w:p w14:paraId="1E536891" w14:textId="0D5BB887" w:rsidR="00EA66A7" w:rsidRPr="00551C2B" w:rsidRDefault="00EA66A7" w:rsidP="002F1EC1">
                      <w:pPr>
                        <w:spacing w:after="0"/>
                        <w:jc w:val="center"/>
                        <w:rPr>
                          <w:b/>
                          <w:bCs/>
                          <w:color w:val="FFFFFF" w:themeColor="background1"/>
                          <w:sz w:val="48"/>
                          <w:szCs w:val="40"/>
                        </w:rPr>
                      </w:pPr>
                      <w:r w:rsidRPr="00551C2B">
                        <w:rPr>
                          <w:b/>
                          <w:bCs/>
                          <w:color w:val="FFFFFF" w:themeColor="background1"/>
                          <w:sz w:val="48"/>
                          <w:szCs w:val="40"/>
                        </w:rPr>
                        <w:t>Preguntas de Auditoría</w:t>
                      </w:r>
                    </w:p>
                    <w:p w14:paraId="2F489A4D" w14:textId="3A7E6773" w:rsidR="00C9502E" w:rsidRPr="00551C2B" w:rsidRDefault="00C9502E" w:rsidP="002F1EC1">
                      <w:pPr>
                        <w:spacing w:after="0"/>
                        <w:jc w:val="center"/>
                        <w:rPr>
                          <w:b/>
                          <w:bCs/>
                          <w:sz w:val="24"/>
                          <w:szCs w:val="20"/>
                        </w:rPr>
                      </w:pPr>
                      <w:r w:rsidRPr="00551C2B">
                        <w:rPr>
                          <w:b/>
                          <w:bCs/>
                          <w:color w:val="FFFFFF" w:themeColor="background1"/>
                          <w:sz w:val="56"/>
                          <w:szCs w:val="48"/>
                        </w:rPr>
                        <w:t>Acceso Remoto</w:t>
                      </w:r>
                    </w:p>
                  </w:txbxContent>
                </v:textbox>
                <w10:wrap anchorx="margin"/>
              </v:shape>
            </w:pict>
          </mc:Fallback>
        </mc:AlternateContent>
      </w:r>
      <w:r w:rsidR="00353305" w:rsidRPr="00BB4620">
        <w:rPr>
          <w:sz w:val="44"/>
          <w:szCs w:val="44"/>
        </w:rPr>
        <w:br w:type="page"/>
      </w:r>
    </w:p>
    <w:p w14:paraId="20A8331C" w14:textId="77777777" w:rsidR="00353305" w:rsidRPr="00BB4620" w:rsidRDefault="00353305" w:rsidP="00353305">
      <w:pPr>
        <w:pStyle w:val="Textoindependiente"/>
        <w:spacing w:before="5"/>
        <w:ind w:left="0"/>
        <w:rPr>
          <w:rFonts w:ascii="Aptos" w:hAnsi="Aptos"/>
          <w:b/>
          <w:sz w:val="15"/>
        </w:rPr>
      </w:pPr>
    </w:p>
    <w:tbl>
      <w:tblPr>
        <w:tblStyle w:val="Tablaconcuadrcula"/>
        <w:tblW w:w="0" w:type="auto"/>
        <w:tblLook w:val="04A0" w:firstRow="1" w:lastRow="0" w:firstColumn="1" w:lastColumn="0" w:noHBand="0" w:noVBand="1"/>
      </w:tblPr>
      <w:tblGrid>
        <w:gridCol w:w="9350"/>
      </w:tblGrid>
      <w:tr w:rsidR="00353305" w:rsidRPr="00BB4620" w14:paraId="160E7D92" w14:textId="77777777" w:rsidTr="00353305">
        <w:tc>
          <w:tcPr>
            <w:tcW w:w="9350" w:type="dxa"/>
            <w:tcBorders>
              <w:top w:val="nil"/>
              <w:left w:val="nil"/>
              <w:bottom w:val="nil"/>
              <w:right w:val="nil"/>
            </w:tcBorders>
            <w:shd w:val="clear" w:color="auto" w:fill="DEEAF6" w:themeFill="accent5" w:themeFillTint="33"/>
          </w:tcPr>
          <w:p w14:paraId="4A3A4323" w14:textId="77777777" w:rsidR="00353305" w:rsidRPr="00BB4620" w:rsidRDefault="00353305" w:rsidP="00353305">
            <w:pPr>
              <w:spacing w:before="63"/>
              <w:rPr>
                <w:rFonts w:eastAsia="Arial"/>
                <w:b/>
                <w:w w:val="105"/>
                <w:sz w:val="24"/>
              </w:rPr>
            </w:pPr>
            <w:r w:rsidRPr="00BB4620">
              <w:rPr>
                <w:rFonts w:eastAsia="Arial"/>
                <w:b/>
                <w:w w:val="105"/>
                <w:sz w:val="24"/>
              </w:rPr>
              <w:t>Competencias</w:t>
            </w:r>
            <w:r w:rsidRPr="00BB4620">
              <w:rPr>
                <w:rFonts w:eastAsia="Arial"/>
                <w:b/>
                <w:spacing w:val="2"/>
                <w:w w:val="105"/>
                <w:sz w:val="24"/>
              </w:rPr>
              <w:t xml:space="preserve"> </w:t>
            </w:r>
            <w:r w:rsidRPr="00BB4620">
              <w:rPr>
                <w:rFonts w:eastAsia="Arial"/>
                <w:b/>
                <w:w w:val="105"/>
                <w:sz w:val="24"/>
              </w:rPr>
              <w:t>Básicas</w:t>
            </w:r>
            <w:r w:rsidRPr="00BB4620">
              <w:rPr>
                <w:rFonts w:eastAsia="Arial"/>
                <w:b/>
                <w:spacing w:val="2"/>
                <w:w w:val="105"/>
                <w:sz w:val="24"/>
              </w:rPr>
              <w:t xml:space="preserve"> </w:t>
            </w:r>
            <w:r w:rsidRPr="00BB4620">
              <w:rPr>
                <w:rFonts w:eastAsia="Arial"/>
                <w:b/>
                <w:w w:val="105"/>
                <w:sz w:val="24"/>
              </w:rPr>
              <w:t>del</w:t>
            </w:r>
            <w:r w:rsidRPr="00BB4620">
              <w:rPr>
                <w:rFonts w:eastAsia="Arial"/>
                <w:b/>
                <w:spacing w:val="2"/>
                <w:w w:val="105"/>
                <w:sz w:val="24"/>
              </w:rPr>
              <w:t xml:space="preserve"> </w:t>
            </w:r>
            <w:r w:rsidRPr="00BB4620">
              <w:rPr>
                <w:rFonts w:eastAsia="Arial"/>
                <w:b/>
                <w:w w:val="105"/>
                <w:sz w:val="24"/>
              </w:rPr>
              <w:t>Auditor</w:t>
            </w:r>
          </w:p>
          <w:p w14:paraId="46B1F539" w14:textId="77777777" w:rsidR="00353305" w:rsidRPr="00BB4620" w:rsidRDefault="00353305" w:rsidP="00353305">
            <w:pPr>
              <w:spacing w:before="63"/>
              <w:rPr>
                <w:rFonts w:eastAsia="Arial"/>
                <w:b/>
                <w:sz w:val="24"/>
              </w:rPr>
            </w:pPr>
          </w:p>
          <w:p w14:paraId="382E6E5B" w14:textId="77777777" w:rsidR="00353305" w:rsidRPr="00F53430" w:rsidRDefault="00353305" w:rsidP="00F53430">
            <w:pPr>
              <w:pStyle w:val="Prrafodelista"/>
              <w:numPr>
                <w:ilvl w:val="0"/>
                <w:numId w:val="10"/>
              </w:numPr>
              <w:jc w:val="both"/>
              <w:rPr>
                <w:rFonts w:ascii="Aptos" w:hAnsi="Aptos"/>
                <w:sz w:val="24"/>
                <w:szCs w:val="20"/>
              </w:rPr>
            </w:pPr>
            <w:r w:rsidRPr="00F53430">
              <w:rPr>
                <w:rFonts w:ascii="Aptos" w:hAnsi="Aptos"/>
                <w:b/>
                <w:sz w:val="24"/>
                <w:szCs w:val="20"/>
              </w:rPr>
              <w:t>Conocimiento de Normativas y Estándares</w:t>
            </w:r>
            <w:r w:rsidRPr="00F53430">
              <w:rPr>
                <w:rFonts w:ascii="Aptos" w:hAnsi="Aptos"/>
                <w:sz w:val="24"/>
                <w:szCs w:val="20"/>
              </w:rPr>
              <w:t>: Familiaridad con marcos</w:t>
            </w:r>
            <w:r w:rsidRPr="00F53430">
              <w:rPr>
                <w:rFonts w:ascii="Aptos" w:hAnsi="Aptos"/>
                <w:spacing w:val="-65"/>
                <w:sz w:val="24"/>
                <w:szCs w:val="20"/>
              </w:rPr>
              <w:t xml:space="preserve"> </w:t>
            </w:r>
            <w:r w:rsidRPr="00F53430">
              <w:rPr>
                <w:rFonts w:ascii="Aptos" w:hAnsi="Aptos"/>
                <w:sz w:val="24"/>
                <w:szCs w:val="20"/>
              </w:rPr>
              <w:t>de referencia y estándares de la industria como NIST, ISO 27001, CIS,</w:t>
            </w:r>
            <w:r w:rsidRPr="00F53430">
              <w:rPr>
                <w:rFonts w:ascii="Aptos" w:hAnsi="Aptos"/>
                <w:spacing w:val="1"/>
                <w:sz w:val="24"/>
                <w:szCs w:val="20"/>
              </w:rPr>
              <w:t xml:space="preserve"> </w:t>
            </w:r>
            <w:r w:rsidRPr="00F53430">
              <w:rPr>
                <w:rFonts w:ascii="Aptos" w:hAnsi="Aptos"/>
                <w:sz w:val="24"/>
                <w:szCs w:val="20"/>
              </w:rPr>
              <w:t>entre otros.</w:t>
            </w:r>
          </w:p>
          <w:p w14:paraId="684C6E53" w14:textId="77777777" w:rsidR="00353305" w:rsidRPr="00F53430" w:rsidRDefault="00353305" w:rsidP="00F53430">
            <w:pPr>
              <w:pStyle w:val="Prrafodelista"/>
              <w:numPr>
                <w:ilvl w:val="0"/>
                <w:numId w:val="10"/>
              </w:numPr>
              <w:jc w:val="both"/>
              <w:rPr>
                <w:rFonts w:ascii="Aptos" w:hAnsi="Aptos"/>
                <w:sz w:val="24"/>
                <w:szCs w:val="20"/>
              </w:rPr>
            </w:pPr>
            <w:r w:rsidRPr="00F53430">
              <w:rPr>
                <w:rFonts w:ascii="Aptos" w:hAnsi="Aptos"/>
                <w:b/>
                <w:sz w:val="24"/>
                <w:szCs w:val="20"/>
              </w:rPr>
              <w:t>Habilidades Analíticas</w:t>
            </w:r>
            <w:r w:rsidRPr="00F53430">
              <w:rPr>
                <w:rFonts w:ascii="Aptos" w:hAnsi="Aptos"/>
                <w:sz w:val="24"/>
                <w:szCs w:val="20"/>
              </w:rPr>
              <w:t>: Capacidad para analizar registros, logs y datos</w:t>
            </w:r>
            <w:r w:rsidRPr="00F53430">
              <w:rPr>
                <w:rFonts w:ascii="Aptos" w:hAnsi="Aptos"/>
                <w:spacing w:val="-64"/>
                <w:sz w:val="24"/>
                <w:szCs w:val="20"/>
              </w:rPr>
              <w:t xml:space="preserve"> </w:t>
            </w:r>
            <w:r w:rsidRPr="00F53430">
              <w:rPr>
                <w:rFonts w:ascii="Aptos" w:hAnsi="Aptos"/>
                <w:sz w:val="24"/>
                <w:szCs w:val="20"/>
              </w:rPr>
              <w:t>para identificar patrones anómalos o actividades sospechosas.</w:t>
            </w:r>
          </w:p>
          <w:p w14:paraId="57315B1D" w14:textId="77777777" w:rsidR="00353305" w:rsidRPr="00F53430" w:rsidRDefault="00353305" w:rsidP="00F53430">
            <w:pPr>
              <w:pStyle w:val="Prrafodelista"/>
              <w:numPr>
                <w:ilvl w:val="0"/>
                <w:numId w:val="10"/>
              </w:numPr>
              <w:jc w:val="both"/>
              <w:rPr>
                <w:rFonts w:ascii="Aptos" w:hAnsi="Aptos"/>
                <w:sz w:val="24"/>
                <w:szCs w:val="20"/>
              </w:rPr>
            </w:pPr>
            <w:r w:rsidRPr="00F53430">
              <w:rPr>
                <w:rFonts w:ascii="Aptos" w:hAnsi="Aptos"/>
                <w:b/>
                <w:sz w:val="24"/>
                <w:szCs w:val="20"/>
              </w:rPr>
              <w:t>Comprensión de Sistemas de Autenticación</w:t>
            </w:r>
            <w:r w:rsidRPr="00F53430">
              <w:rPr>
                <w:rFonts w:ascii="Aptos" w:hAnsi="Aptos"/>
                <w:sz w:val="24"/>
                <w:szCs w:val="20"/>
              </w:rPr>
              <w:t>: Entender diferentes</w:t>
            </w:r>
            <w:r w:rsidRPr="00F53430">
              <w:rPr>
                <w:rFonts w:ascii="Aptos" w:hAnsi="Aptos"/>
                <w:spacing w:val="-64"/>
                <w:sz w:val="24"/>
                <w:szCs w:val="20"/>
              </w:rPr>
              <w:t xml:space="preserve"> </w:t>
            </w:r>
            <w:r w:rsidRPr="00F53430">
              <w:rPr>
                <w:rFonts w:ascii="Aptos" w:hAnsi="Aptos"/>
                <w:sz w:val="24"/>
                <w:szCs w:val="20"/>
              </w:rPr>
              <w:t>mecanismos de autenticación, como autenticación de dos factores,</w:t>
            </w:r>
            <w:r w:rsidRPr="00F53430">
              <w:rPr>
                <w:rFonts w:ascii="Aptos" w:hAnsi="Aptos"/>
                <w:spacing w:val="1"/>
                <w:sz w:val="24"/>
                <w:szCs w:val="20"/>
              </w:rPr>
              <w:t xml:space="preserve"> </w:t>
            </w:r>
            <w:r w:rsidRPr="00F53430">
              <w:rPr>
                <w:rFonts w:ascii="Aptos" w:hAnsi="Aptos"/>
                <w:sz w:val="24"/>
                <w:szCs w:val="20"/>
              </w:rPr>
              <w:t>tokens, certificados digitales, entre otros.</w:t>
            </w:r>
          </w:p>
          <w:p w14:paraId="1B815622" w14:textId="77777777" w:rsidR="00353305" w:rsidRPr="00F53430" w:rsidRDefault="00353305" w:rsidP="00F53430">
            <w:pPr>
              <w:pStyle w:val="Prrafodelista"/>
              <w:numPr>
                <w:ilvl w:val="0"/>
                <w:numId w:val="10"/>
              </w:numPr>
              <w:jc w:val="both"/>
              <w:rPr>
                <w:rFonts w:ascii="Aptos" w:hAnsi="Aptos"/>
                <w:sz w:val="24"/>
                <w:szCs w:val="20"/>
              </w:rPr>
            </w:pPr>
            <w:r w:rsidRPr="00F53430">
              <w:rPr>
                <w:rFonts w:ascii="Aptos" w:hAnsi="Aptos"/>
                <w:b/>
                <w:sz w:val="24"/>
                <w:szCs w:val="20"/>
              </w:rPr>
              <w:t>Conocimiento</w:t>
            </w:r>
            <w:r w:rsidRPr="00F53430">
              <w:rPr>
                <w:rFonts w:ascii="Aptos" w:hAnsi="Aptos"/>
                <w:b/>
                <w:spacing w:val="-4"/>
                <w:sz w:val="24"/>
                <w:szCs w:val="20"/>
              </w:rPr>
              <w:t xml:space="preserve"> </w:t>
            </w:r>
            <w:r w:rsidRPr="00F53430">
              <w:rPr>
                <w:rFonts w:ascii="Aptos" w:hAnsi="Aptos"/>
                <w:b/>
                <w:sz w:val="24"/>
                <w:szCs w:val="20"/>
              </w:rPr>
              <w:t>de</w:t>
            </w:r>
            <w:r w:rsidRPr="00F53430">
              <w:rPr>
                <w:rFonts w:ascii="Aptos" w:hAnsi="Aptos"/>
                <w:b/>
                <w:spacing w:val="-4"/>
                <w:sz w:val="24"/>
                <w:szCs w:val="20"/>
              </w:rPr>
              <w:t xml:space="preserve"> </w:t>
            </w:r>
            <w:r w:rsidRPr="00F53430">
              <w:rPr>
                <w:rFonts w:ascii="Aptos" w:hAnsi="Aptos"/>
                <w:b/>
                <w:sz w:val="24"/>
                <w:szCs w:val="20"/>
              </w:rPr>
              <w:t>Tecnologías</w:t>
            </w:r>
            <w:r w:rsidRPr="00F53430">
              <w:rPr>
                <w:rFonts w:ascii="Aptos" w:hAnsi="Aptos"/>
                <w:b/>
                <w:spacing w:val="-4"/>
                <w:sz w:val="24"/>
                <w:szCs w:val="20"/>
              </w:rPr>
              <w:t xml:space="preserve"> </w:t>
            </w:r>
            <w:r w:rsidRPr="00F53430">
              <w:rPr>
                <w:rFonts w:ascii="Aptos" w:hAnsi="Aptos"/>
                <w:b/>
                <w:sz w:val="24"/>
                <w:szCs w:val="20"/>
              </w:rPr>
              <w:t>de</w:t>
            </w:r>
            <w:r w:rsidRPr="00F53430">
              <w:rPr>
                <w:rFonts w:ascii="Aptos" w:hAnsi="Aptos"/>
                <w:b/>
                <w:spacing w:val="-4"/>
                <w:sz w:val="24"/>
                <w:szCs w:val="20"/>
              </w:rPr>
              <w:t xml:space="preserve"> </w:t>
            </w:r>
            <w:r w:rsidRPr="00F53430">
              <w:rPr>
                <w:rFonts w:ascii="Aptos" w:hAnsi="Aptos"/>
                <w:b/>
                <w:sz w:val="24"/>
                <w:szCs w:val="20"/>
              </w:rPr>
              <w:t>Red</w:t>
            </w:r>
            <w:r w:rsidRPr="00F53430">
              <w:rPr>
                <w:rFonts w:ascii="Aptos" w:hAnsi="Aptos"/>
                <w:sz w:val="24"/>
                <w:szCs w:val="20"/>
              </w:rPr>
              <w:t>:</w:t>
            </w:r>
            <w:r w:rsidRPr="00F53430">
              <w:rPr>
                <w:rFonts w:ascii="Aptos" w:hAnsi="Aptos"/>
                <w:spacing w:val="-4"/>
                <w:sz w:val="24"/>
                <w:szCs w:val="20"/>
              </w:rPr>
              <w:t xml:space="preserve"> </w:t>
            </w:r>
            <w:r w:rsidRPr="00F53430">
              <w:rPr>
                <w:rFonts w:ascii="Aptos" w:hAnsi="Aptos"/>
                <w:sz w:val="24"/>
                <w:szCs w:val="20"/>
              </w:rPr>
              <w:t>Entender</w:t>
            </w:r>
            <w:r w:rsidRPr="00F53430">
              <w:rPr>
                <w:rFonts w:ascii="Aptos" w:hAnsi="Aptos"/>
                <w:spacing w:val="-4"/>
                <w:sz w:val="24"/>
                <w:szCs w:val="20"/>
              </w:rPr>
              <w:t xml:space="preserve"> </w:t>
            </w:r>
            <w:r w:rsidRPr="00F53430">
              <w:rPr>
                <w:rFonts w:ascii="Aptos" w:hAnsi="Aptos"/>
                <w:sz w:val="24"/>
                <w:szCs w:val="20"/>
              </w:rPr>
              <w:t>cómo</w:t>
            </w:r>
            <w:r w:rsidRPr="00F53430">
              <w:rPr>
                <w:rFonts w:ascii="Aptos" w:hAnsi="Aptos"/>
                <w:spacing w:val="-4"/>
                <w:sz w:val="24"/>
                <w:szCs w:val="20"/>
              </w:rPr>
              <w:t xml:space="preserve"> </w:t>
            </w:r>
            <w:r w:rsidRPr="00F53430">
              <w:rPr>
                <w:rFonts w:ascii="Aptos" w:hAnsi="Aptos"/>
                <w:sz w:val="24"/>
                <w:szCs w:val="20"/>
              </w:rPr>
              <w:t>funcionan</w:t>
            </w:r>
            <w:r w:rsidRPr="00F53430">
              <w:rPr>
                <w:rFonts w:ascii="Aptos" w:hAnsi="Aptos"/>
                <w:spacing w:val="-4"/>
                <w:sz w:val="24"/>
                <w:szCs w:val="20"/>
              </w:rPr>
              <w:t xml:space="preserve"> </w:t>
            </w:r>
            <w:r w:rsidRPr="00F53430">
              <w:rPr>
                <w:rFonts w:ascii="Aptos" w:hAnsi="Aptos"/>
                <w:sz w:val="24"/>
                <w:szCs w:val="20"/>
              </w:rPr>
              <w:t>las</w:t>
            </w:r>
            <w:r w:rsidRPr="00F53430">
              <w:rPr>
                <w:rFonts w:ascii="Aptos" w:hAnsi="Aptos"/>
                <w:spacing w:val="-64"/>
                <w:sz w:val="24"/>
                <w:szCs w:val="20"/>
              </w:rPr>
              <w:t xml:space="preserve"> </w:t>
            </w:r>
            <w:r w:rsidRPr="00F53430">
              <w:rPr>
                <w:rFonts w:ascii="Aptos" w:hAnsi="Aptos"/>
                <w:sz w:val="24"/>
                <w:szCs w:val="20"/>
              </w:rPr>
              <w:t>redes, protocolos y cómo se pueden explotar las vulnerabilidades</w:t>
            </w:r>
            <w:r w:rsidRPr="00F53430">
              <w:rPr>
                <w:rFonts w:ascii="Aptos" w:hAnsi="Aptos"/>
                <w:spacing w:val="1"/>
                <w:sz w:val="24"/>
                <w:szCs w:val="20"/>
              </w:rPr>
              <w:t xml:space="preserve"> </w:t>
            </w:r>
            <w:r w:rsidRPr="00F53430">
              <w:rPr>
                <w:rFonts w:ascii="Aptos" w:hAnsi="Aptos"/>
                <w:sz w:val="24"/>
                <w:szCs w:val="20"/>
              </w:rPr>
              <w:t>relacionadas con el acceso.</w:t>
            </w:r>
          </w:p>
          <w:p w14:paraId="4BD20DB9" w14:textId="77777777" w:rsidR="00353305" w:rsidRPr="00F53430" w:rsidRDefault="00353305" w:rsidP="00F53430">
            <w:pPr>
              <w:pStyle w:val="Prrafodelista"/>
              <w:numPr>
                <w:ilvl w:val="0"/>
                <w:numId w:val="10"/>
              </w:numPr>
              <w:jc w:val="both"/>
              <w:rPr>
                <w:rFonts w:ascii="Aptos" w:hAnsi="Aptos"/>
                <w:sz w:val="24"/>
                <w:szCs w:val="20"/>
              </w:rPr>
            </w:pPr>
            <w:r w:rsidRPr="00F53430">
              <w:rPr>
                <w:rFonts w:ascii="Aptos" w:hAnsi="Aptos"/>
                <w:b/>
                <w:sz w:val="24"/>
                <w:szCs w:val="20"/>
              </w:rPr>
              <w:t>Habilidades de Comunicación</w:t>
            </w:r>
            <w:r w:rsidRPr="00F53430">
              <w:rPr>
                <w:rFonts w:ascii="Aptos" w:hAnsi="Aptos"/>
                <w:sz w:val="24"/>
                <w:szCs w:val="20"/>
              </w:rPr>
              <w:t>: Capacidad para comunicar hallazgos,</w:t>
            </w:r>
            <w:r w:rsidRPr="00F53430">
              <w:rPr>
                <w:rFonts w:ascii="Aptos" w:hAnsi="Aptos"/>
                <w:spacing w:val="-65"/>
                <w:sz w:val="24"/>
                <w:szCs w:val="20"/>
              </w:rPr>
              <w:t xml:space="preserve"> </w:t>
            </w:r>
            <w:r w:rsidRPr="00F53430">
              <w:rPr>
                <w:rFonts w:ascii="Aptos" w:hAnsi="Aptos"/>
                <w:sz w:val="24"/>
                <w:szCs w:val="20"/>
              </w:rPr>
              <w:t>riesgos y recomendaciones de manera clara a diferentes audiencias,</w:t>
            </w:r>
            <w:r w:rsidRPr="00F53430">
              <w:rPr>
                <w:rFonts w:ascii="Aptos" w:hAnsi="Aptos"/>
                <w:spacing w:val="1"/>
                <w:sz w:val="24"/>
                <w:szCs w:val="20"/>
              </w:rPr>
              <w:t xml:space="preserve"> </w:t>
            </w:r>
            <w:r w:rsidRPr="00F53430">
              <w:rPr>
                <w:rFonts w:ascii="Aptos" w:hAnsi="Aptos"/>
                <w:sz w:val="24"/>
                <w:szCs w:val="20"/>
              </w:rPr>
              <w:t>desde técnicos hasta ejecutivos.</w:t>
            </w:r>
          </w:p>
          <w:p w14:paraId="546554F6" w14:textId="77777777" w:rsidR="00353305" w:rsidRPr="00F53430" w:rsidRDefault="00353305" w:rsidP="00F53430">
            <w:pPr>
              <w:pStyle w:val="Prrafodelista"/>
              <w:numPr>
                <w:ilvl w:val="0"/>
                <w:numId w:val="10"/>
              </w:numPr>
              <w:jc w:val="both"/>
              <w:rPr>
                <w:rFonts w:ascii="Aptos" w:hAnsi="Aptos"/>
                <w:sz w:val="24"/>
                <w:szCs w:val="20"/>
              </w:rPr>
            </w:pPr>
            <w:r w:rsidRPr="00F53430">
              <w:rPr>
                <w:rFonts w:ascii="Aptos" w:hAnsi="Aptos"/>
                <w:b/>
                <w:sz w:val="24"/>
                <w:szCs w:val="20"/>
              </w:rPr>
              <w:t>Conocimiento de Herramientas de Auditoría</w:t>
            </w:r>
            <w:r w:rsidRPr="00F53430">
              <w:rPr>
                <w:rFonts w:ascii="Aptos" w:hAnsi="Aptos"/>
                <w:sz w:val="24"/>
                <w:szCs w:val="20"/>
              </w:rPr>
              <w:t>: Familiaridad con</w:t>
            </w:r>
            <w:r w:rsidRPr="00F53430">
              <w:rPr>
                <w:rFonts w:ascii="Aptos" w:hAnsi="Aptos"/>
                <w:spacing w:val="1"/>
                <w:sz w:val="24"/>
                <w:szCs w:val="20"/>
              </w:rPr>
              <w:t xml:space="preserve"> </w:t>
            </w:r>
            <w:r w:rsidRPr="00F53430">
              <w:rPr>
                <w:rFonts w:ascii="Aptos" w:hAnsi="Aptos"/>
                <w:sz w:val="24"/>
                <w:szCs w:val="20"/>
              </w:rPr>
              <w:t>herramientas y software específicos utilizados para auditar sistemas y</w:t>
            </w:r>
            <w:r w:rsidRPr="00F53430">
              <w:rPr>
                <w:rFonts w:ascii="Aptos" w:hAnsi="Aptos"/>
                <w:spacing w:val="-65"/>
                <w:sz w:val="24"/>
                <w:szCs w:val="20"/>
              </w:rPr>
              <w:t xml:space="preserve"> </w:t>
            </w:r>
            <w:r w:rsidRPr="00F53430">
              <w:rPr>
                <w:rFonts w:ascii="Aptos" w:hAnsi="Aptos"/>
                <w:sz w:val="24"/>
                <w:szCs w:val="20"/>
              </w:rPr>
              <w:t>redes.</w:t>
            </w:r>
          </w:p>
          <w:p w14:paraId="4E794AA4" w14:textId="77777777" w:rsidR="00353305" w:rsidRPr="00F53430" w:rsidRDefault="00353305" w:rsidP="00F53430">
            <w:pPr>
              <w:pStyle w:val="Prrafodelista"/>
              <w:numPr>
                <w:ilvl w:val="0"/>
                <w:numId w:val="10"/>
              </w:numPr>
              <w:jc w:val="both"/>
              <w:rPr>
                <w:rFonts w:ascii="Aptos" w:hAnsi="Aptos"/>
                <w:sz w:val="24"/>
                <w:szCs w:val="20"/>
              </w:rPr>
            </w:pPr>
            <w:r w:rsidRPr="00F53430">
              <w:rPr>
                <w:rFonts w:ascii="Aptos" w:hAnsi="Aptos"/>
                <w:b/>
                <w:sz w:val="24"/>
                <w:szCs w:val="20"/>
              </w:rPr>
              <w:t>Comprensión de la Gestión de Riesgos</w:t>
            </w:r>
            <w:r w:rsidRPr="00F53430">
              <w:rPr>
                <w:rFonts w:ascii="Aptos" w:hAnsi="Aptos"/>
                <w:sz w:val="24"/>
                <w:szCs w:val="20"/>
              </w:rPr>
              <w:t>: Capacidad para identificar,</w:t>
            </w:r>
            <w:r w:rsidRPr="00F53430">
              <w:rPr>
                <w:rFonts w:ascii="Aptos" w:hAnsi="Aptos"/>
                <w:spacing w:val="1"/>
                <w:sz w:val="24"/>
                <w:szCs w:val="20"/>
              </w:rPr>
              <w:t xml:space="preserve"> </w:t>
            </w:r>
            <w:r w:rsidRPr="00F53430">
              <w:rPr>
                <w:rFonts w:ascii="Aptos" w:hAnsi="Aptos"/>
                <w:sz w:val="24"/>
                <w:szCs w:val="20"/>
              </w:rPr>
              <w:t>evaluar y priorizar riesgos asociados con la administración de cuentas y</w:t>
            </w:r>
            <w:r w:rsidRPr="00F53430">
              <w:rPr>
                <w:rFonts w:ascii="Aptos" w:hAnsi="Aptos"/>
                <w:spacing w:val="-64"/>
                <w:sz w:val="24"/>
                <w:szCs w:val="20"/>
              </w:rPr>
              <w:t xml:space="preserve"> </w:t>
            </w:r>
            <w:r w:rsidRPr="00F53430">
              <w:rPr>
                <w:rFonts w:ascii="Aptos" w:hAnsi="Aptos"/>
                <w:sz w:val="24"/>
                <w:szCs w:val="20"/>
              </w:rPr>
              <w:t>credenciales.</w:t>
            </w:r>
          </w:p>
          <w:p w14:paraId="1E315749" w14:textId="77777777" w:rsidR="00353305" w:rsidRPr="00F53430" w:rsidRDefault="00353305" w:rsidP="00F53430">
            <w:pPr>
              <w:pStyle w:val="Prrafodelista"/>
              <w:numPr>
                <w:ilvl w:val="0"/>
                <w:numId w:val="10"/>
              </w:numPr>
              <w:jc w:val="both"/>
              <w:rPr>
                <w:rFonts w:ascii="Aptos" w:hAnsi="Aptos"/>
                <w:sz w:val="24"/>
                <w:szCs w:val="20"/>
              </w:rPr>
            </w:pPr>
            <w:r w:rsidRPr="00F53430">
              <w:rPr>
                <w:rFonts w:ascii="Aptos" w:hAnsi="Aptos"/>
                <w:b/>
                <w:sz w:val="24"/>
                <w:szCs w:val="20"/>
              </w:rPr>
              <w:t>Habilidades de Investigación</w:t>
            </w:r>
            <w:r w:rsidRPr="00F53430">
              <w:rPr>
                <w:rFonts w:ascii="Aptos" w:hAnsi="Aptos"/>
                <w:sz w:val="24"/>
                <w:szCs w:val="20"/>
              </w:rPr>
              <w:t>: Capacidad para investigar incidentes de</w:t>
            </w:r>
            <w:r w:rsidRPr="00F53430">
              <w:rPr>
                <w:rFonts w:ascii="Aptos" w:hAnsi="Aptos"/>
                <w:spacing w:val="-64"/>
                <w:sz w:val="24"/>
                <w:szCs w:val="20"/>
              </w:rPr>
              <w:t xml:space="preserve"> </w:t>
            </w:r>
            <w:r w:rsidRPr="00F53430">
              <w:rPr>
                <w:rFonts w:ascii="Aptos" w:hAnsi="Aptos"/>
                <w:sz w:val="24"/>
                <w:szCs w:val="20"/>
              </w:rPr>
              <w:t>seguridad, identificar la causa raíz y recomendar medidas correctivas.</w:t>
            </w:r>
          </w:p>
          <w:p w14:paraId="65EE5FF6" w14:textId="77777777" w:rsidR="00353305" w:rsidRPr="00F53430" w:rsidRDefault="00353305" w:rsidP="00F53430">
            <w:pPr>
              <w:pStyle w:val="Prrafodelista"/>
              <w:numPr>
                <w:ilvl w:val="0"/>
                <w:numId w:val="10"/>
              </w:numPr>
              <w:jc w:val="both"/>
              <w:rPr>
                <w:rFonts w:ascii="Aptos" w:hAnsi="Aptos"/>
                <w:sz w:val="24"/>
                <w:szCs w:val="20"/>
              </w:rPr>
            </w:pPr>
            <w:r w:rsidRPr="00F53430">
              <w:rPr>
                <w:rFonts w:ascii="Aptos" w:hAnsi="Aptos"/>
                <w:b/>
                <w:sz w:val="24"/>
                <w:szCs w:val="20"/>
              </w:rPr>
              <w:t>Conocimiento de Procesos de Negocio</w:t>
            </w:r>
            <w:r w:rsidRPr="00F53430">
              <w:rPr>
                <w:rFonts w:ascii="Aptos" w:hAnsi="Aptos"/>
                <w:sz w:val="24"/>
                <w:szCs w:val="20"/>
              </w:rPr>
              <w:t>: Entender cómo funcionan los</w:t>
            </w:r>
            <w:r w:rsidRPr="00F53430">
              <w:rPr>
                <w:rFonts w:ascii="Aptos" w:hAnsi="Aptos"/>
                <w:spacing w:val="1"/>
                <w:sz w:val="24"/>
                <w:szCs w:val="20"/>
              </w:rPr>
              <w:t xml:space="preserve"> </w:t>
            </w:r>
            <w:r w:rsidRPr="00F53430">
              <w:rPr>
                <w:rFonts w:ascii="Aptos" w:hAnsi="Aptos"/>
                <w:sz w:val="24"/>
                <w:szCs w:val="20"/>
              </w:rPr>
              <w:t>procesos de negocio y cómo la administración de cuentas y credenciales</w:t>
            </w:r>
            <w:r w:rsidRPr="00F53430">
              <w:rPr>
                <w:rFonts w:ascii="Aptos" w:hAnsi="Aptos"/>
                <w:spacing w:val="-65"/>
                <w:sz w:val="24"/>
                <w:szCs w:val="20"/>
              </w:rPr>
              <w:t xml:space="preserve"> </w:t>
            </w:r>
            <w:r w:rsidRPr="00F53430">
              <w:rPr>
                <w:rFonts w:ascii="Aptos" w:hAnsi="Aptos"/>
                <w:sz w:val="24"/>
                <w:szCs w:val="20"/>
              </w:rPr>
              <w:t>se integra en ellos.</w:t>
            </w:r>
          </w:p>
          <w:p w14:paraId="04E45569" w14:textId="6330A5C4" w:rsidR="00353305" w:rsidRPr="00F53430" w:rsidRDefault="00353305" w:rsidP="00F53430">
            <w:pPr>
              <w:pStyle w:val="Prrafodelista"/>
              <w:numPr>
                <w:ilvl w:val="0"/>
                <w:numId w:val="10"/>
              </w:numPr>
              <w:jc w:val="both"/>
              <w:rPr>
                <w:rFonts w:ascii="Aptos" w:hAnsi="Aptos"/>
                <w:sz w:val="24"/>
                <w:szCs w:val="20"/>
              </w:rPr>
            </w:pPr>
            <w:r w:rsidRPr="00F53430">
              <w:rPr>
                <w:rFonts w:ascii="Aptos" w:hAnsi="Aptos"/>
                <w:b/>
                <w:sz w:val="24"/>
                <w:szCs w:val="20"/>
              </w:rPr>
              <w:t>Habilidades Interpersonales</w:t>
            </w:r>
            <w:r w:rsidRPr="00F53430">
              <w:rPr>
                <w:rFonts w:ascii="Aptos" w:hAnsi="Aptos"/>
                <w:sz w:val="24"/>
                <w:szCs w:val="20"/>
              </w:rPr>
              <w:t>: Capacidad para trabajar en equipo,</w:t>
            </w:r>
            <w:r w:rsidRPr="00F53430">
              <w:rPr>
                <w:rFonts w:ascii="Aptos" w:hAnsi="Aptos"/>
                <w:spacing w:val="-65"/>
                <w:sz w:val="24"/>
                <w:szCs w:val="20"/>
              </w:rPr>
              <w:t xml:space="preserve"> </w:t>
            </w:r>
            <w:r w:rsidRPr="00F53430">
              <w:rPr>
                <w:rFonts w:ascii="Aptos" w:hAnsi="Aptos"/>
                <w:sz w:val="24"/>
                <w:szCs w:val="20"/>
              </w:rPr>
              <w:t>gestionar conflictos y colaborar con diferentes departamentos y</w:t>
            </w:r>
            <w:r w:rsidRPr="00F53430">
              <w:rPr>
                <w:rFonts w:ascii="Aptos" w:hAnsi="Aptos"/>
                <w:spacing w:val="1"/>
                <w:sz w:val="24"/>
                <w:szCs w:val="20"/>
              </w:rPr>
              <w:t xml:space="preserve"> </w:t>
            </w:r>
            <w:r w:rsidR="00AD2269" w:rsidRPr="00F53430">
              <w:rPr>
                <w:rFonts w:ascii="Aptos" w:hAnsi="Aptos"/>
                <w:spacing w:val="1"/>
                <w:sz w:val="24"/>
                <w:szCs w:val="20"/>
              </w:rPr>
              <w:t>partes interesada</w:t>
            </w:r>
            <w:r w:rsidRPr="00F53430">
              <w:rPr>
                <w:rFonts w:ascii="Aptos" w:hAnsi="Aptos"/>
                <w:sz w:val="24"/>
                <w:szCs w:val="20"/>
              </w:rPr>
              <w:t>s.</w:t>
            </w:r>
          </w:p>
          <w:p w14:paraId="46AD45FB" w14:textId="77777777" w:rsidR="00353305" w:rsidRPr="00F53430" w:rsidRDefault="00353305" w:rsidP="00F53430">
            <w:pPr>
              <w:pStyle w:val="Prrafodelista"/>
              <w:numPr>
                <w:ilvl w:val="0"/>
                <w:numId w:val="10"/>
              </w:numPr>
              <w:jc w:val="both"/>
              <w:rPr>
                <w:rFonts w:ascii="Aptos" w:hAnsi="Aptos"/>
                <w:sz w:val="24"/>
                <w:szCs w:val="20"/>
              </w:rPr>
            </w:pPr>
            <w:r w:rsidRPr="00F53430">
              <w:rPr>
                <w:rFonts w:ascii="Aptos" w:hAnsi="Aptos"/>
                <w:b/>
                <w:sz w:val="24"/>
                <w:szCs w:val="20"/>
              </w:rPr>
              <w:t>Conocimiento de Legislación y Cumplimiento</w:t>
            </w:r>
            <w:r w:rsidRPr="00F53430">
              <w:rPr>
                <w:rFonts w:ascii="Aptos" w:hAnsi="Aptos"/>
                <w:sz w:val="24"/>
                <w:szCs w:val="20"/>
              </w:rPr>
              <w:t>: Estar al tanto de las</w:t>
            </w:r>
            <w:r w:rsidRPr="00F53430">
              <w:rPr>
                <w:rFonts w:ascii="Aptos" w:hAnsi="Aptos"/>
                <w:spacing w:val="-65"/>
                <w:sz w:val="24"/>
                <w:szCs w:val="20"/>
              </w:rPr>
              <w:t xml:space="preserve"> </w:t>
            </w:r>
            <w:r w:rsidRPr="00F53430">
              <w:rPr>
                <w:rFonts w:ascii="Aptos" w:hAnsi="Aptos"/>
                <w:sz w:val="24"/>
                <w:szCs w:val="20"/>
              </w:rPr>
              <w:t>leyes y regulaciones pertinentes que afectan la administración de</w:t>
            </w:r>
            <w:r w:rsidRPr="00F53430">
              <w:rPr>
                <w:rFonts w:ascii="Aptos" w:hAnsi="Aptos"/>
                <w:spacing w:val="1"/>
                <w:sz w:val="24"/>
                <w:szCs w:val="20"/>
              </w:rPr>
              <w:t xml:space="preserve"> </w:t>
            </w:r>
            <w:r w:rsidRPr="00F53430">
              <w:rPr>
                <w:rFonts w:ascii="Aptos" w:hAnsi="Aptos"/>
                <w:sz w:val="24"/>
                <w:szCs w:val="20"/>
              </w:rPr>
              <w:t>cuentas y credenciales en la jurisdicción relevante.</w:t>
            </w:r>
          </w:p>
          <w:p w14:paraId="1EB4B849" w14:textId="77777777" w:rsidR="00353305" w:rsidRPr="00BB4620" w:rsidRDefault="00353305">
            <w:pPr>
              <w:rPr>
                <w:sz w:val="20"/>
              </w:rPr>
            </w:pPr>
          </w:p>
        </w:tc>
      </w:tr>
    </w:tbl>
    <w:p w14:paraId="70FB1ED3" w14:textId="7E3BA139" w:rsidR="00353305" w:rsidRPr="00BB4620" w:rsidRDefault="00353305">
      <w:pPr>
        <w:rPr>
          <w:rFonts w:eastAsia="Arial MT" w:cs="Arial MT"/>
          <w:sz w:val="20"/>
          <w:szCs w:val="24"/>
          <w:lang w:val="es-ES" w:eastAsia="en-US"/>
        </w:rPr>
      </w:pPr>
      <w:r w:rsidRPr="00BB4620">
        <w:rPr>
          <w:sz w:val="20"/>
        </w:rPr>
        <w:br w:type="page"/>
      </w:r>
    </w:p>
    <w:p w14:paraId="475EC507" w14:textId="77777777" w:rsidR="00353305" w:rsidRPr="0035590C" w:rsidRDefault="00353305" w:rsidP="00FA2681">
      <w:pPr>
        <w:pStyle w:val="Ttulo1"/>
        <w:rPr>
          <w:sz w:val="48"/>
          <w:szCs w:val="48"/>
        </w:rPr>
      </w:pPr>
      <w:r w:rsidRPr="0035590C">
        <w:rPr>
          <w:sz w:val="48"/>
          <w:szCs w:val="48"/>
        </w:rPr>
        <w:lastRenderedPageBreak/>
        <w:t>Visión General</w:t>
      </w:r>
    </w:p>
    <w:p w14:paraId="19B96973" w14:textId="3F6B2F32" w:rsidR="00353305" w:rsidRPr="00BB4620" w:rsidRDefault="00353305" w:rsidP="00353305">
      <w:pPr>
        <w:pStyle w:val="Textoindependiente"/>
        <w:pBdr>
          <w:bottom w:val="single" w:sz="4" w:space="1" w:color="auto"/>
        </w:pBdr>
        <w:spacing w:before="2"/>
        <w:ind w:left="0"/>
        <w:jc w:val="both"/>
        <w:rPr>
          <w:rFonts w:ascii="Aptos" w:hAnsi="Aptos"/>
          <w:b/>
          <w:sz w:val="9"/>
        </w:rPr>
      </w:pPr>
    </w:p>
    <w:p w14:paraId="03FD60AC" w14:textId="1423C081" w:rsidR="00173A2E" w:rsidRPr="00173A2E" w:rsidRDefault="00540D86" w:rsidP="00173A2E">
      <w:pPr>
        <w:jc w:val="both"/>
      </w:pPr>
      <w:r>
        <w:t>Con l</w:t>
      </w:r>
      <w:r w:rsidR="00173A2E" w:rsidRPr="00173A2E">
        <w:t xml:space="preserve">a gestión de acceso remoto en SIC </w:t>
      </w:r>
      <w:r>
        <w:t xml:space="preserve">se pretende </w:t>
      </w:r>
      <w:r w:rsidR="00173A2E" w:rsidRPr="00173A2E">
        <w:t>proteger los sistemas y la información organizacional, permitiendo únicamente conexiones remotas autorizadas y seguras. Este proceso implica la autorización de cada tipo de acceso remoto antes de su implementación y la capacidad de deshabilitarlo cuando sea necesario, asegurando un control estricto sobre las conexiones externas. Para reforzar la seguridad, todo el tráfico remoto debe enrutarse a través de puntos de control de red autorizados, y se implementan mecanismos criptográficos para proteger la confidencialidad e integridad de las sesiones. Los comandos privilegiados y el acceso a información sensible mediante acceso remoto requieren evidencia evaluable y se restringen a las necesidades definidas por la organización, usando autenticación avanzada para validar las acciones remotas.</w:t>
      </w:r>
    </w:p>
    <w:p w14:paraId="2A724714" w14:textId="044BC662" w:rsidR="00173A2E" w:rsidRPr="00173A2E" w:rsidRDefault="00173A2E" w:rsidP="00173A2E">
      <w:pPr>
        <w:jc w:val="both"/>
      </w:pPr>
      <w:r w:rsidRPr="00173A2E">
        <w:rPr>
          <w:b/>
          <w:bCs/>
        </w:rPr>
        <w:t>1.</w:t>
      </w:r>
      <w:r>
        <w:rPr>
          <w:b/>
          <w:bCs/>
        </w:rPr>
        <w:t>1</w:t>
      </w:r>
      <w:r w:rsidRPr="00173A2E">
        <w:rPr>
          <w:b/>
          <w:bCs/>
        </w:rPr>
        <w:t xml:space="preserve"> Documentación y Restricciones en el Acceso Remoto</w:t>
      </w:r>
    </w:p>
    <w:p w14:paraId="7D1DA4A0" w14:textId="77777777" w:rsidR="00173A2E" w:rsidRPr="00173A2E" w:rsidRDefault="00173A2E" w:rsidP="00173A2E">
      <w:pPr>
        <w:jc w:val="both"/>
      </w:pPr>
      <w:r w:rsidRPr="00173A2E">
        <w:t>La implementación de acceso remoto se respalda con documentación detallada, que define las restricciones de uso, los requisitos de configuración y la guía de implementación para cada tipo de acceso permitido. Esto incluye la justificación del acceso remoto, documentada en el plan de seguridad del sistema, y la protección de información sensible asociada a los mecanismos de acceso remoto para evitar su divulgación no autorizada. Estos controles y registros aseguran que el acceso remoto sea seguro y cumpla con los estándares de la organización, minimizando riesgos asociados a conexiones externas.</w:t>
      </w:r>
    </w:p>
    <w:p w14:paraId="75419092" w14:textId="0A136374" w:rsidR="00173A2E" w:rsidRPr="00173A2E" w:rsidRDefault="00173A2E" w:rsidP="00173A2E">
      <w:pPr>
        <w:jc w:val="both"/>
      </w:pPr>
      <w:r w:rsidRPr="00173A2E">
        <w:rPr>
          <w:b/>
          <w:bCs/>
        </w:rPr>
        <w:t>1.</w:t>
      </w:r>
      <w:r>
        <w:rPr>
          <w:b/>
          <w:bCs/>
        </w:rPr>
        <w:t>2</w:t>
      </w:r>
      <w:r w:rsidRPr="00173A2E">
        <w:rPr>
          <w:b/>
          <w:bCs/>
        </w:rPr>
        <w:t xml:space="preserve"> Rol de la Auditoría en el Control del Acceso Remoto en SIC</w:t>
      </w:r>
    </w:p>
    <w:p w14:paraId="6F543A61" w14:textId="77777777" w:rsidR="00173A2E" w:rsidRPr="00173A2E" w:rsidRDefault="00173A2E" w:rsidP="00173A2E">
      <w:pPr>
        <w:jc w:val="both"/>
      </w:pPr>
      <w:r w:rsidRPr="00173A2E">
        <w:t>La auditoría en SIC valida que los accesos remotos se gestionen conforme a las políticas de seguridad y se monitoreen continuamente mediante mecanismos automatizados. Las auditorías verifican que solo se permita el acceso remoto en casos específicos autorizados, y que los controles criptográficos y de autenticación mantengan la integridad de las conexiones. La documentación y los registros de acceso remoto se revisan para confirmar que todas las conexiones y comandos ejecutados se registren adecuadamente, proporcionando una trazabilidad completa que refuerza la seguridad y transparencia del acceso remoto.</w:t>
      </w:r>
    </w:p>
    <w:p w14:paraId="3AE346E8" w14:textId="77777777" w:rsidR="00F3799A" w:rsidRDefault="00F3799A" w:rsidP="00F3799A">
      <w:pPr>
        <w:jc w:val="both"/>
      </w:pPr>
    </w:p>
    <w:p w14:paraId="6A2E3AF3" w14:textId="77777777" w:rsidR="00F414E6" w:rsidRDefault="00F414E6" w:rsidP="00F3799A">
      <w:pPr>
        <w:jc w:val="both"/>
      </w:pPr>
    </w:p>
    <w:p w14:paraId="11F5C585" w14:textId="77777777" w:rsidR="00F414E6" w:rsidRDefault="00F414E6" w:rsidP="00F3799A">
      <w:pPr>
        <w:jc w:val="both"/>
      </w:pPr>
    </w:p>
    <w:p w14:paraId="3C257F84" w14:textId="77777777" w:rsidR="008C20D2" w:rsidRDefault="008C20D2" w:rsidP="00F3799A">
      <w:pPr>
        <w:jc w:val="both"/>
        <w:sectPr w:rsidR="008C20D2" w:rsidSect="00551C2B">
          <w:headerReference w:type="default" r:id="rId9"/>
          <w:pgSz w:w="12240" w:h="20160" w:code="5"/>
          <w:pgMar w:top="1440" w:right="1440" w:bottom="1440" w:left="1440" w:header="720" w:footer="720" w:gutter="0"/>
          <w:cols w:space="720"/>
          <w:docGrid w:linePitch="381"/>
        </w:sectPr>
      </w:pPr>
    </w:p>
    <w:p w14:paraId="4F20153E" w14:textId="69C62EF5" w:rsidR="00353305" w:rsidRPr="0035590C" w:rsidRDefault="00945885" w:rsidP="00945885">
      <w:pPr>
        <w:pStyle w:val="Ttulo1"/>
        <w:numPr>
          <w:ilvl w:val="0"/>
          <w:numId w:val="0"/>
        </w:numPr>
        <w:pBdr>
          <w:bottom w:val="single" w:sz="4" w:space="1" w:color="auto"/>
        </w:pBdr>
        <w:ind w:left="838" w:hanging="720"/>
        <w:rPr>
          <w:sz w:val="48"/>
          <w:szCs w:val="48"/>
        </w:rPr>
      </w:pPr>
      <w:r w:rsidRPr="0035590C">
        <w:rPr>
          <w:sz w:val="48"/>
          <w:szCs w:val="48"/>
        </w:rPr>
        <w:lastRenderedPageBreak/>
        <w:t xml:space="preserve">2. </w:t>
      </w:r>
      <w:r w:rsidR="002F1EC1" w:rsidRPr="0035590C">
        <w:rPr>
          <w:sz w:val="48"/>
          <w:szCs w:val="48"/>
        </w:rPr>
        <w:t>Matriz de Controles</w:t>
      </w:r>
    </w:p>
    <w:p w14:paraId="1DE0D780" w14:textId="77777777" w:rsidR="008C20D2" w:rsidRPr="00677026" w:rsidRDefault="008C20D2" w:rsidP="008C20D2">
      <w:pPr>
        <w:rPr>
          <w:sz w:val="2"/>
          <w:szCs w:val="2"/>
        </w:rPr>
      </w:pPr>
    </w:p>
    <w:tbl>
      <w:tblPr>
        <w:tblW w:w="0" w:type="auto"/>
        <w:tblInd w:w="-5" w:type="dxa"/>
        <w:tblLook w:val="04A0" w:firstRow="1" w:lastRow="0" w:firstColumn="1" w:lastColumn="0" w:noHBand="0" w:noVBand="1"/>
      </w:tblPr>
      <w:tblGrid>
        <w:gridCol w:w="8635"/>
        <w:gridCol w:w="8635"/>
      </w:tblGrid>
      <w:tr w:rsidR="00C350B0" w:rsidRPr="00945885" w14:paraId="39BC1D82" w14:textId="77777777" w:rsidTr="001C43BE">
        <w:trPr>
          <w:trHeight w:val="20"/>
        </w:trPr>
        <w:tc>
          <w:tcPr>
            <w:tcW w:w="8635" w:type="dxa"/>
            <w:tcBorders>
              <w:top w:val="single" w:sz="8" w:space="0" w:color="37342E"/>
              <w:left w:val="single" w:sz="8" w:space="0" w:color="37342E"/>
              <w:bottom w:val="single" w:sz="8" w:space="0" w:color="37342E"/>
              <w:right w:val="single" w:sz="8" w:space="0" w:color="37342E"/>
            </w:tcBorders>
            <w:shd w:val="clear" w:color="000000" w:fill="002060"/>
            <w:vAlign w:val="center"/>
            <w:hideMark/>
          </w:tcPr>
          <w:p w14:paraId="4A03DD2E" w14:textId="6898F093" w:rsidR="00C350B0" w:rsidRPr="00945885" w:rsidRDefault="00C350B0" w:rsidP="00C350B0">
            <w:pPr>
              <w:spacing w:after="0" w:line="240" w:lineRule="auto"/>
              <w:jc w:val="center"/>
              <w:rPr>
                <w:rFonts w:eastAsia="Times New Roman" w:cs="Calibri"/>
                <w:b/>
                <w:bCs/>
                <w:color w:val="FFFFFF"/>
                <w:sz w:val="22"/>
              </w:rPr>
            </w:pPr>
            <w:r>
              <w:rPr>
                <w:color w:val="FFFFFF"/>
                <w:sz w:val="22"/>
              </w:rPr>
              <w:t>NIVEL 1 [Impredecible y reactivo]: La actividad se completa, pero a menudo se retrasa y supera el presupuesto.</w:t>
            </w:r>
          </w:p>
        </w:tc>
        <w:tc>
          <w:tcPr>
            <w:tcW w:w="8635" w:type="dxa"/>
            <w:tcBorders>
              <w:top w:val="single" w:sz="4" w:space="0" w:color="000000"/>
              <w:left w:val="nil"/>
              <w:bottom w:val="single" w:sz="4" w:space="0" w:color="000000"/>
              <w:right w:val="single" w:sz="4" w:space="0" w:color="000000"/>
            </w:tcBorders>
            <w:shd w:val="clear" w:color="auto" w:fill="auto"/>
            <w:hideMark/>
          </w:tcPr>
          <w:p w14:paraId="114907C7" w14:textId="223DE922" w:rsidR="00C350B0" w:rsidRPr="00945885" w:rsidRDefault="00C350B0" w:rsidP="00C350B0">
            <w:pPr>
              <w:spacing w:after="0" w:line="240" w:lineRule="auto"/>
              <w:rPr>
                <w:rFonts w:eastAsia="Times New Roman" w:cs="Arial"/>
                <w:sz w:val="22"/>
              </w:rPr>
            </w:pPr>
            <w:r w:rsidRPr="00945885">
              <w:rPr>
                <w:rFonts w:eastAsia="Times New Roman" w:cs="Arial"/>
                <w:sz w:val="22"/>
              </w:rPr>
              <w:t>1. Autorizar cada tipo de acceso remoto al sistema antes de permitir dichas conexiones.</w:t>
            </w:r>
            <w:r w:rsidRPr="00945885">
              <w:rPr>
                <w:rFonts w:eastAsia="Times New Roman" w:cs="Arial"/>
                <w:sz w:val="22"/>
              </w:rPr>
              <w:br/>
              <w:t xml:space="preserve">    1.1 Proporcionar la capacidad de desconectar o deshabilitar el acceso remoto al sistema dentro de un período de tiempo definido por la organización.</w:t>
            </w:r>
            <w:r w:rsidRPr="00945885">
              <w:rPr>
                <w:rFonts w:eastAsia="Times New Roman" w:cs="Arial"/>
                <w:sz w:val="22"/>
              </w:rPr>
              <w:br/>
            </w:r>
            <w:r w:rsidRPr="00945885">
              <w:rPr>
                <w:rFonts w:eastAsia="Times New Roman" w:cs="Arial"/>
                <w:sz w:val="22"/>
              </w:rPr>
              <w:br/>
              <w:t>2. Enrutar los accesos remotos a través de puntos de control de acceso a la red autorizados y administrados.</w:t>
            </w:r>
            <w:r w:rsidRPr="00945885">
              <w:rPr>
                <w:rFonts w:eastAsia="Times New Roman" w:cs="Arial"/>
                <w:sz w:val="22"/>
              </w:rPr>
              <w:br/>
              <w:t xml:space="preserve">    2.1 Emplear mecanismos automatizados para monitorear y controlar los métodos de acceso remoto.</w:t>
            </w:r>
            <w:r w:rsidRPr="00945885">
              <w:rPr>
                <w:rFonts w:eastAsia="Times New Roman" w:cs="Arial"/>
                <w:sz w:val="22"/>
              </w:rPr>
              <w:br/>
            </w:r>
            <w:r w:rsidRPr="00945885">
              <w:rPr>
                <w:rFonts w:eastAsia="Times New Roman" w:cs="Arial"/>
                <w:sz w:val="22"/>
              </w:rPr>
              <w:br/>
              <w:t>3. Autorizar la ejecución de comandos privilegiados y el acceso a información relevante para la seguridad a través de acceso remoto solo en un formato que proporcione evidencia evaluable y para las necesidades definidas por la organización.</w:t>
            </w:r>
            <w:r w:rsidRPr="00945885">
              <w:rPr>
                <w:rFonts w:eastAsia="Times New Roman" w:cs="Arial"/>
                <w:sz w:val="22"/>
              </w:rPr>
              <w:br/>
              <w:t xml:space="preserve">    3.1 Implementar mecanismos criptográficos para proteger la confidencialidad e integridad de las sesiones de acceso remoto.</w:t>
            </w:r>
            <w:r w:rsidRPr="00945885">
              <w:rPr>
                <w:rFonts w:eastAsia="Times New Roman" w:cs="Arial"/>
                <w:sz w:val="22"/>
              </w:rPr>
              <w:br/>
              <w:t xml:space="preserve">    3.2 Implementar mecanismos para autenticar comandos remotos definidos por la organización.</w:t>
            </w:r>
            <w:r w:rsidRPr="00945885">
              <w:rPr>
                <w:rFonts w:eastAsia="Times New Roman" w:cs="Arial"/>
                <w:sz w:val="22"/>
              </w:rPr>
              <w:br/>
            </w:r>
            <w:r w:rsidRPr="00945885">
              <w:rPr>
                <w:rFonts w:eastAsia="Times New Roman" w:cs="Arial"/>
                <w:sz w:val="22"/>
              </w:rPr>
              <w:br/>
              <w:t>4. Proteger la información sobre los mecanismos de acceso remoto del uso y la divulgación no autorizada.</w:t>
            </w:r>
          </w:p>
        </w:tc>
      </w:tr>
      <w:tr w:rsidR="00C350B0" w:rsidRPr="00945885" w14:paraId="22FFB9EC" w14:textId="77777777" w:rsidTr="00C350B0">
        <w:trPr>
          <w:trHeight w:val="20"/>
        </w:trPr>
        <w:tc>
          <w:tcPr>
            <w:tcW w:w="8635" w:type="dxa"/>
            <w:tcBorders>
              <w:top w:val="nil"/>
              <w:left w:val="single" w:sz="8" w:space="0" w:color="37342E"/>
              <w:bottom w:val="single" w:sz="8" w:space="0" w:color="37342E"/>
              <w:right w:val="single" w:sz="8" w:space="0" w:color="37342E"/>
            </w:tcBorders>
            <w:shd w:val="clear" w:color="000000" w:fill="002060"/>
            <w:vAlign w:val="center"/>
            <w:hideMark/>
          </w:tcPr>
          <w:p w14:paraId="00C4D142" w14:textId="3DDF4406" w:rsidR="00C350B0" w:rsidRPr="00945885" w:rsidRDefault="00C350B0" w:rsidP="00C350B0">
            <w:pPr>
              <w:spacing w:after="0" w:line="240" w:lineRule="auto"/>
              <w:jc w:val="center"/>
              <w:rPr>
                <w:rFonts w:eastAsia="Times New Roman" w:cs="Calibri"/>
                <w:b/>
                <w:bCs/>
                <w:color w:val="FFFFFF"/>
                <w:sz w:val="22"/>
              </w:rPr>
            </w:pPr>
            <w:r>
              <w:rPr>
                <w:color w:val="FFFFFF"/>
                <w:sz w:val="22"/>
              </w:rPr>
              <w:t>NIVEL 2 [Gestionado a nivel de proceso]: Las actividades se planifican, ejecutan, miden y controlan.</w:t>
            </w:r>
          </w:p>
        </w:tc>
        <w:tc>
          <w:tcPr>
            <w:tcW w:w="8635" w:type="dxa"/>
            <w:tcBorders>
              <w:top w:val="nil"/>
              <w:left w:val="nil"/>
              <w:bottom w:val="single" w:sz="4" w:space="0" w:color="auto"/>
              <w:right w:val="single" w:sz="4" w:space="0" w:color="000000"/>
            </w:tcBorders>
            <w:shd w:val="clear" w:color="auto" w:fill="auto"/>
            <w:hideMark/>
          </w:tcPr>
          <w:p w14:paraId="199C79F7" w14:textId="77777777" w:rsidR="00C350B0" w:rsidRPr="00945885" w:rsidRDefault="00C350B0" w:rsidP="00C350B0">
            <w:pPr>
              <w:spacing w:after="240" w:line="240" w:lineRule="auto"/>
              <w:rPr>
                <w:rFonts w:eastAsia="Times New Roman" w:cs="Arial"/>
                <w:sz w:val="22"/>
              </w:rPr>
            </w:pPr>
            <w:r w:rsidRPr="00945885">
              <w:rPr>
                <w:rFonts w:eastAsia="Times New Roman" w:cs="Arial"/>
                <w:sz w:val="22"/>
              </w:rPr>
              <w:t>1. Establecer y documentar las restricciones de uso, los requisitos de configuración/conexión y la guía de implementación para cada tipo de acceso remoto permitido.</w:t>
            </w:r>
            <w:r w:rsidRPr="00945885">
              <w:rPr>
                <w:rFonts w:eastAsia="Times New Roman" w:cs="Arial"/>
                <w:sz w:val="22"/>
              </w:rPr>
              <w:br/>
            </w:r>
            <w:r w:rsidRPr="00945885">
              <w:rPr>
                <w:rFonts w:eastAsia="Times New Roman" w:cs="Arial"/>
                <w:sz w:val="22"/>
              </w:rPr>
              <w:br/>
              <w:t>2. Documentar la justificación del acceso remoto en el plan de seguridad del sistema.</w:t>
            </w:r>
            <w:r w:rsidRPr="00945885">
              <w:rPr>
                <w:rFonts w:eastAsia="Times New Roman" w:cs="Arial"/>
                <w:sz w:val="22"/>
              </w:rPr>
              <w:br/>
            </w:r>
          </w:p>
        </w:tc>
      </w:tr>
      <w:tr w:rsidR="00C350B0" w:rsidRPr="00945885" w14:paraId="20B2B241" w14:textId="77777777" w:rsidTr="00C350B0">
        <w:trPr>
          <w:trHeight w:val="20"/>
        </w:trPr>
        <w:tc>
          <w:tcPr>
            <w:tcW w:w="8635" w:type="dxa"/>
            <w:tcBorders>
              <w:top w:val="nil"/>
              <w:left w:val="single" w:sz="8" w:space="0" w:color="37342E"/>
              <w:bottom w:val="single" w:sz="4" w:space="0" w:color="auto"/>
              <w:right w:val="single" w:sz="8" w:space="0" w:color="37342E"/>
            </w:tcBorders>
            <w:shd w:val="clear" w:color="000000" w:fill="002060"/>
            <w:vAlign w:val="center"/>
          </w:tcPr>
          <w:p w14:paraId="5507A2F6" w14:textId="3941682E" w:rsidR="00C350B0" w:rsidRPr="00945885" w:rsidRDefault="00C350B0" w:rsidP="00C350B0">
            <w:pPr>
              <w:spacing w:after="0" w:line="240" w:lineRule="auto"/>
              <w:jc w:val="center"/>
              <w:rPr>
                <w:color w:val="FFFFFF"/>
                <w:sz w:val="22"/>
              </w:rPr>
            </w:pPr>
            <w:r>
              <w:rPr>
                <w:color w:val="FFFFFF"/>
                <w:sz w:val="22"/>
              </w:rPr>
              <w:t>NIVEL 3 [Proactivo antes que reactivo]: Los estándares de toda la organización brindan orientación a través de proyectos, programas y carteras.</w:t>
            </w:r>
          </w:p>
        </w:tc>
        <w:tc>
          <w:tcPr>
            <w:tcW w:w="8635" w:type="dxa"/>
            <w:tcBorders>
              <w:top w:val="single" w:sz="4" w:space="0" w:color="auto"/>
              <w:left w:val="nil"/>
              <w:bottom w:val="single" w:sz="4" w:space="0" w:color="auto"/>
              <w:right w:val="single" w:sz="4" w:space="0" w:color="000000"/>
            </w:tcBorders>
            <w:shd w:val="clear" w:color="auto" w:fill="auto"/>
          </w:tcPr>
          <w:p w14:paraId="21038FDC" w14:textId="77777777" w:rsidR="00C350B0" w:rsidRPr="00945885" w:rsidRDefault="00C350B0" w:rsidP="00C350B0">
            <w:pPr>
              <w:spacing w:after="240" w:line="240" w:lineRule="auto"/>
              <w:rPr>
                <w:rFonts w:eastAsia="Times New Roman" w:cs="Arial"/>
                <w:sz w:val="22"/>
              </w:rPr>
            </w:pPr>
          </w:p>
        </w:tc>
      </w:tr>
      <w:tr w:rsidR="00C350B0" w:rsidRPr="00945885" w14:paraId="4DC9E29E" w14:textId="77777777" w:rsidTr="00075C73">
        <w:trPr>
          <w:trHeight w:val="621"/>
        </w:trPr>
        <w:tc>
          <w:tcPr>
            <w:tcW w:w="8635" w:type="dxa"/>
            <w:vMerge w:val="restart"/>
            <w:tcBorders>
              <w:top w:val="single" w:sz="4" w:space="0" w:color="auto"/>
              <w:left w:val="single" w:sz="8" w:space="0" w:color="37342E"/>
              <w:right w:val="single" w:sz="8" w:space="0" w:color="37342E"/>
            </w:tcBorders>
            <w:shd w:val="clear" w:color="000000" w:fill="002060"/>
            <w:vAlign w:val="center"/>
          </w:tcPr>
          <w:p w14:paraId="74312925" w14:textId="1D4689ED" w:rsidR="00C350B0" w:rsidRPr="00945885" w:rsidRDefault="00C350B0" w:rsidP="00C350B0">
            <w:pPr>
              <w:spacing w:after="0" w:line="240" w:lineRule="auto"/>
              <w:jc w:val="center"/>
              <w:rPr>
                <w:color w:val="FFFFFF"/>
                <w:sz w:val="22"/>
              </w:rPr>
            </w:pPr>
            <w:r>
              <w:rPr>
                <w:color w:val="FFFFFF"/>
                <w:sz w:val="22"/>
              </w:rPr>
              <w:t>NIVEL 4 [Gestionado Cuantitativamente]: La organización está basada en datos con objetivos cuantitativos de mejora del desempeño que son predecibles</w:t>
            </w:r>
          </w:p>
        </w:tc>
        <w:tc>
          <w:tcPr>
            <w:tcW w:w="8635" w:type="dxa"/>
            <w:tcBorders>
              <w:top w:val="single" w:sz="4" w:space="0" w:color="auto"/>
              <w:left w:val="nil"/>
              <w:bottom w:val="single" w:sz="4" w:space="0" w:color="auto"/>
              <w:right w:val="single" w:sz="4" w:space="0" w:color="000000"/>
            </w:tcBorders>
            <w:shd w:val="clear" w:color="auto" w:fill="auto"/>
          </w:tcPr>
          <w:p w14:paraId="1D046CAD" w14:textId="77777777" w:rsidR="00C350B0" w:rsidRPr="00945885" w:rsidRDefault="00C350B0" w:rsidP="00C350B0">
            <w:pPr>
              <w:spacing w:after="240" w:line="240" w:lineRule="auto"/>
              <w:rPr>
                <w:rFonts w:eastAsia="Times New Roman" w:cs="Arial"/>
                <w:sz w:val="22"/>
              </w:rPr>
            </w:pPr>
          </w:p>
        </w:tc>
      </w:tr>
      <w:tr w:rsidR="00C350B0" w:rsidRPr="00945885" w14:paraId="10C6828C" w14:textId="77777777" w:rsidTr="00075C73">
        <w:tc>
          <w:tcPr>
            <w:tcW w:w="8635" w:type="dxa"/>
            <w:vMerge/>
            <w:tcBorders>
              <w:left w:val="single" w:sz="8" w:space="0" w:color="37342E"/>
              <w:bottom w:val="single" w:sz="4" w:space="0" w:color="auto"/>
              <w:right w:val="single" w:sz="8" w:space="0" w:color="37342E"/>
            </w:tcBorders>
            <w:shd w:val="clear" w:color="000000" w:fill="002060"/>
            <w:vAlign w:val="center"/>
          </w:tcPr>
          <w:p w14:paraId="6033BDC7" w14:textId="77777777" w:rsidR="00C350B0" w:rsidRDefault="00C350B0" w:rsidP="00C350B0">
            <w:pPr>
              <w:spacing w:after="0" w:line="240" w:lineRule="auto"/>
              <w:jc w:val="center"/>
              <w:rPr>
                <w:color w:val="FFFFFF"/>
                <w:sz w:val="22"/>
              </w:rPr>
            </w:pPr>
          </w:p>
        </w:tc>
        <w:tc>
          <w:tcPr>
            <w:tcW w:w="8635" w:type="dxa"/>
            <w:tcBorders>
              <w:top w:val="single" w:sz="4" w:space="0" w:color="auto"/>
              <w:left w:val="nil"/>
              <w:bottom w:val="single" w:sz="4" w:space="0" w:color="auto"/>
              <w:right w:val="single" w:sz="4" w:space="0" w:color="000000"/>
            </w:tcBorders>
            <w:shd w:val="clear" w:color="auto" w:fill="auto"/>
          </w:tcPr>
          <w:p w14:paraId="3C046C96" w14:textId="77777777" w:rsidR="00C350B0" w:rsidRPr="00945885" w:rsidRDefault="00C350B0" w:rsidP="00C350B0">
            <w:pPr>
              <w:spacing w:after="240" w:line="240" w:lineRule="auto"/>
              <w:rPr>
                <w:rFonts w:eastAsia="Times New Roman" w:cs="Arial"/>
                <w:sz w:val="22"/>
              </w:rPr>
            </w:pPr>
          </w:p>
        </w:tc>
      </w:tr>
      <w:tr w:rsidR="00C350B0" w:rsidRPr="00945885" w14:paraId="2F540D1C" w14:textId="77777777" w:rsidTr="00C350B0">
        <w:tc>
          <w:tcPr>
            <w:tcW w:w="8635" w:type="dxa"/>
            <w:tcBorders>
              <w:top w:val="single" w:sz="4" w:space="0" w:color="auto"/>
              <w:left w:val="single" w:sz="8" w:space="0" w:color="37342E"/>
              <w:bottom w:val="single" w:sz="8" w:space="0" w:color="37342E"/>
              <w:right w:val="single" w:sz="8" w:space="0" w:color="37342E"/>
            </w:tcBorders>
            <w:shd w:val="clear" w:color="000000" w:fill="002060"/>
            <w:vAlign w:val="center"/>
          </w:tcPr>
          <w:p w14:paraId="2AF6F500" w14:textId="77777777" w:rsidR="00C350B0" w:rsidRDefault="00C350B0" w:rsidP="00C350B0">
            <w:pPr>
              <w:spacing w:after="0" w:line="240" w:lineRule="auto"/>
              <w:jc w:val="center"/>
              <w:rPr>
                <w:color w:val="FFFFFF"/>
                <w:sz w:val="22"/>
              </w:rPr>
            </w:pPr>
          </w:p>
        </w:tc>
        <w:tc>
          <w:tcPr>
            <w:tcW w:w="8635" w:type="dxa"/>
            <w:tcBorders>
              <w:top w:val="single" w:sz="4" w:space="0" w:color="auto"/>
              <w:left w:val="nil"/>
              <w:bottom w:val="nil"/>
              <w:right w:val="single" w:sz="4" w:space="0" w:color="000000"/>
            </w:tcBorders>
            <w:shd w:val="clear" w:color="auto" w:fill="auto"/>
          </w:tcPr>
          <w:p w14:paraId="5F21D0CC" w14:textId="77777777" w:rsidR="00C350B0" w:rsidRPr="00945885" w:rsidRDefault="00C350B0" w:rsidP="00C350B0">
            <w:pPr>
              <w:spacing w:after="240" w:line="240" w:lineRule="auto"/>
              <w:rPr>
                <w:rFonts w:eastAsia="Times New Roman" w:cs="Arial"/>
                <w:sz w:val="22"/>
              </w:rPr>
            </w:pPr>
          </w:p>
        </w:tc>
      </w:tr>
      <w:tr w:rsidR="00C350B0" w:rsidRPr="00945885" w14:paraId="53AD3BF0" w14:textId="77777777" w:rsidTr="001C43BE">
        <w:trPr>
          <w:trHeight w:val="20"/>
        </w:trPr>
        <w:tc>
          <w:tcPr>
            <w:tcW w:w="8635" w:type="dxa"/>
            <w:tcBorders>
              <w:top w:val="nil"/>
              <w:left w:val="single" w:sz="8" w:space="0" w:color="37342E"/>
              <w:bottom w:val="single" w:sz="8" w:space="0" w:color="37342E"/>
              <w:right w:val="single" w:sz="8" w:space="0" w:color="37342E"/>
            </w:tcBorders>
            <w:shd w:val="clear" w:color="000000" w:fill="002060"/>
            <w:vAlign w:val="center"/>
          </w:tcPr>
          <w:p w14:paraId="457B0954" w14:textId="3625FB13" w:rsidR="00C350B0" w:rsidRPr="00945885" w:rsidRDefault="00C350B0" w:rsidP="00C350B0">
            <w:pPr>
              <w:spacing w:after="0" w:line="240" w:lineRule="auto"/>
              <w:jc w:val="center"/>
              <w:rPr>
                <w:color w:val="FFFFFF"/>
                <w:sz w:val="22"/>
              </w:rPr>
            </w:pPr>
            <w:r>
              <w:rPr>
                <w:color w:val="FFFFFF"/>
                <w:sz w:val="22"/>
              </w:rPr>
              <w:t>NIVEL 5 [Optimizado]: La organización se centra en la mejora continua y está diseñada para girar y responder a las oportunidades y los cambios.</w:t>
            </w:r>
          </w:p>
        </w:tc>
        <w:tc>
          <w:tcPr>
            <w:tcW w:w="8635" w:type="dxa"/>
            <w:tcBorders>
              <w:top w:val="nil"/>
              <w:left w:val="nil"/>
              <w:bottom w:val="single" w:sz="4" w:space="0" w:color="000000"/>
              <w:right w:val="single" w:sz="4" w:space="0" w:color="000000"/>
            </w:tcBorders>
            <w:shd w:val="clear" w:color="auto" w:fill="auto"/>
          </w:tcPr>
          <w:p w14:paraId="1C21B1C3" w14:textId="77777777" w:rsidR="00C350B0" w:rsidRPr="00945885" w:rsidRDefault="00C350B0" w:rsidP="00C350B0">
            <w:pPr>
              <w:spacing w:after="240" w:line="240" w:lineRule="auto"/>
              <w:rPr>
                <w:rFonts w:eastAsia="Times New Roman" w:cs="Arial"/>
                <w:sz w:val="22"/>
              </w:rPr>
            </w:pPr>
          </w:p>
        </w:tc>
      </w:tr>
    </w:tbl>
    <w:p w14:paraId="6E8FB24A" w14:textId="7D319600" w:rsidR="0001100B" w:rsidRDefault="0001100B">
      <w:pPr>
        <w:rPr>
          <w:rFonts w:eastAsia="Arial" w:cs="Arial"/>
          <w:b/>
          <w:bCs/>
          <w:spacing w:val="-2"/>
          <w:sz w:val="45"/>
          <w:szCs w:val="45"/>
          <w:lang w:val="es-ES" w:eastAsia="en-US"/>
        </w:rPr>
      </w:pPr>
      <w:r>
        <w:br w:type="page"/>
      </w:r>
    </w:p>
    <w:p w14:paraId="56F2B6A0" w14:textId="2C440205" w:rsidR="00FA2681" w:rsidRDefault="00DE338D" w:rsidP="00FA2681">
      <w:pPr>
        <w:pStyle w:val="Ttulo1"/>
        <w:numPr>
          <w:ilvl w:val="0"/>
          <w:numId w:val="36"/>
        </w:numPr>
        <w:pBdr>
          <w:bottom w:val="single" w:sz="4" w:space="1" w:color="auto"/>
        </w:pBdr>
        <w:ind w:right="60"/>
        <w:rPr>
          <w:sz w:val="48"/>
          <w:szCs w:val="48"/>
        </w:rPr>
      </w:pPr>
      <w:r w:rsidRPr="00945885">
        <w:rPr>
          <w:sz w:val="48"/>
          <w:szCs w:val="48"/>
        </w:rPr>
        <w:lastRenderedPageBreak/>
        <w:t>Preguntas de Auditoría</w:t>
      </w:r>
      <w:r w:rsidR="00945885" w:rsidRPr="00945885">
        <w:rPr>
          <w:sz w:val="48"/>
          <w:szCs w:val="48"/>
        </w:rPr>
        <w:t xml:space="preserve"> p</w:t>
      </w:r>
      <w:r w:rsidR="00384787" w:rsidRPr="00945885">
        <w:rPr>
          <w:sz w:val="48"/>
          <w:szCs w:val="48"/>
        </w:rPr>
        <w:t>ara el Acceso Remoto</w:t>
      </w:r>
    </w:p>
    <w:p w14:paraId="42C9B9B3" w14:textId="77777777" w:rsidR="00677026" w:rsidRPr="00677026" w:rsidRDefault="00677026" w:rsidP="00677026">
      <w:pPr>
        <w:pStyle w:val="Sinespaciado"/>
        <w:rPr>
          <w:sz w:val="18"/>
          <w:szCs w:val="14"/>
        </w:rPr>
      </w:pPr>
    </w:p>
    <w:tbl>
      <w:tblPr>
        <w:tblStyle w:val="Tablaconcuadrcula"/>
        <w:tblW w:w="0" w:type="auto"/>
        <w:tblLook w:val="04A0" w:firstRow="1" w:lastRow="0" w:firstColumn="1" w:lastColumn="0" w:noHBand="0" w:noVBand="1"/>
      </w:tblPr>
      <w:tblGrid>
        <w:gridCol w:w="17270"/>
      </w:tblGrid>
      <w:tr w:rsidR="00FA2681" w:rsidRPr="00BB4620" w14:paraId="21911890" w14:textId="77777777" w:rsidTr="00945885">
        <w:tc>
          <w:tcPr>
            <w:tcW w:w="0" w:type="auto"/>
            <w:shd w:val="clear" w:color="auto" w:fill="002060"/>
          </w:tcPr>
          <w:p w14:paraId="4E83639B" w14:textId="028DE6B8" w:rsidR="00FA2681" w:rsidRPr="00BB4620" w:rsidRDefault="00FA2681" w:rsidP="00FA2681">
            <w:pPr>
              <w:pStyle w:val="Ttulo2"/>
              <w:rPr>
                <w:sz w:val="34"/>
                <w:szCs w:val="34"/>
              </w:rPr>
            </w:pPr>
            <w:bookmarkStart w:id="0" w:name="_Hlk159778278"/>
            <w:r w:rsidRPr="00BB4620">
              <w:rPr>
                <w:sz w:val="34"/>
                <w:szCs w:val="34"/>
              </w:rPr>
              <w:t>3.1</w:t>
            </w:r>
            <w:r w:rsidR="00DE338D" w:rsidRPr="00BB4620">
              <w:rPr>
                <w:sz w:val="34"/>
                <w:szCs w:val="34"/>
              </w:rPr>
              <w:t xml:space="preserve"> </w:t>
            </w:r>
            <w:r w:rsidRPr="00BB4620">
              <w:rPr>
                <w:sz w:val="34"/>
                <w:szCs w:val="34"/>
              </w:rPr>
              <w:t xml:space="preserve">Temática: </w:t>
            </w:r>
            <w:r w:rsidR="00FF0258">
              <w:rPr>
                <w:sz w:val="34"/>
                <w:szCs w:val="34"/>
              </w:rPr>
              <w:t>P</w:t>
            </w:r>
            <w:r w:rsidR="006B4945">
              <w:rPr>
                <w:sz w:val="34"/>
                <w:szCs w:val="34"/>
              </w:rPr>
              <w:t>olíticas, procedimientos y restricciones del Acceso Remoto</w:t>
            </w:r>
          </w:p>
        </w:tc>
      </w:tr>
      <w:tr w:rsidR="00FA2681" w:rsidRPr="00BB4620" w14:paraId="70876623" w14:textId="77777777" w:rsidTr="00945885">
        <w:tc>
          <w:tcPr>
            <w:tcW w:w="0" w:type="auto"/>
          </w:tcPr>
          <w:p w14:paraId="1E77EB08" w14:textId="782D56FC" w:rsidR="00D64B00" w:rsidRDefault="009A2AF2" w:rsidP="00945885">
            <w:pPr>
              <w:jc w:val="both"/>
            </w:pPr>
            <w:r>
              <w:t>La practicas se enfocan en revisar y analizar detalladamente las políticas o controles que regulan y limitan el acceso remoto a los recursos de la organización.</w:t>
            </w:r>
            <w:r w:rsidR="00945885">
              <w:t xml:space="preserve"> </w:t>
            </w:r>
            <w:r>
              <w:t xml:space="preserve">El objetivo principal es asegurarse de que existan directrices claras y efectivas que rijan quiénes pueden acceder remotamente, las restricciones y </w:t>
            </w:r>
            <w:r w:rsidR="00C22B89">
              <w:t>las capacidades</w:t>
            </w:r>
            <w:r>
              <w:t xml:space="preserve"> de los usuarios. En la auditoria debe revisar en detalle cómo se gestionan las conexiones remotas a los sistemas y recursos de la organización, asegurando que se sigan las mejores prácticas de seguridad. El acceso remoto es esencial para permitir que el personal trabaje de manera eficiente fuera de las instalaciones, pero también puede ser un vector de riesgo significativo si no se maneja </w:t>
            </w:r>
            <w:r w:rsidR="00C22B89">
              <w:t>adecuadamente.</w:t>
            </w:r>
            <w:r w:rsidR="00945885">
              <w:t xml:space="preserve"> </w:t>
            </w:r>
            <w:r>
              <w:t xml:space="preserve">Para disponer de un entorno de </w:t>
            </w:r>
            <w:r w:rsidR="00C22B89">
              <w:t>teletrabajo, trabajo</w:t>
            </w:r>
            <w:r>
              <w:t xml:space="preserve"> a distancia o conexiones remotas seguras, el primer paso será establecer una política organizativa en la que se definan las normas a cumplir en los distintos escenarios o respecto al uso de los distintos sistemas y métodos de acceso.</w:t>
            </w:r>
          </w:p>
          <w:p w14:paraId="6F290910" w14:textId="244EE775" w:rsidR="00E4242B" w:rsidRPr="0035590C" w:rsidRDefault="0035590C" w:rsidP="0035590C">
            <w:pPr>
              <w:jc w:val="both"/>
              <w:rPr>
                <w:szCs w:val="28"/>
              </w:rPr>
            </w:pPr>
            <w:r w:rsidRPr="0035590C">
              <w:rPr>
                <w:szCs w:val="28"/>
              </w:rPr>
              <w:t>Este levantamiento puede incluir análisis específicos tales como:</w:t>
            </w:r>
          </w:p>
          <w:p w14:paraId="414F99DD" w14:textId="65E3CC7F" w:rsidR="00947B8E" w:rsidRPr="00AE1881" w:rsidRDefault="00947B8E" w:rsidP="00AE1881">
            <w:pPr>
              <w:pStyle w:val="Prrafodelista"/>
              <w:numPr>
                <w:ilvl w:val="0"/>
                <w:numId w:val="16"/>
              </w:numPr>
              <w:jc w:val="both"/>
              <w:rPr>
                <w:rFonts w:ascii="Aptos" w:hAnsi="Aptos"/>
                <w:szCs w:val="28"/>
              </w:rPr>
            </w:pPr>
            <w:r w:rsidRPr="00AE1881">
              <w:rPr>
                <w:rFonts w:ascii="Aptos" w:hAnsi="Aptos"/>
                <w:szCs w:val="28"/>
              </w:rPr>
              <w:t>¿Existen políticas o procedimientos establecidos para autorizar y gestionar el acceso remoto a los sistemas?</w:t>
            </w:r>
          </w:p>
          <w:p w14:paraId="01BB0067" w14:textId="77777777" w:rsidR="00161B4A" w:rsidRPr="00AE1881" w:rsidRDefault="00947B8E" w:rsidP="00AE1881">
            <w:pPr>
              <w:pStyle w:val="Prrafodelista"/>
              <w:numPr>
                <w:ilvl w:val="0"/>
                <w:numId w:val="17"/>
              </w:numPr>
              <w:jc w:val="both"/>
              <w:rPr>
                <w:rFonts w:ascii="Aptos" w:hAnsi="Aptos"/>
                <w:szCs w:val="28"/>
              </w:rPr>
            </w:pPr>
            <w:r w:rsidRPr="00AE1881">
              <w:rPr>
                <w:rFonts w:ascii="Aptos" w:hAnsi="Aptos"/>
                <w:szCs w:val="28"/>
              </w:rPr>
              <w:t>¿Se requiere una solicitud formal para acceder remotamente a los sistemas?</w:t>
            </w:r>
            <w:r w:rsidR="00161B4A" w:rsidRPr="00AE1881">
              <w:rPr>
                <w:rFonts w:ascii="Aptos" w:hAnsi="Aptos"/>
                <w:szCs w:val="28"/>
              </w:rPr>
              <w:t xml:space="preserve"> </w:t>
            </w:r>
          </w:p>
          <w:p w14:paraId="4494FEDF" w14:textId="77777777" w:rsidR="00161B4A" w:rsidRPr="00AE1881" w:rsidRDefault="00161B4A" w:rsidP="00AE1881">
            <w:pPr>
              <w:pStyle w:val="Prrafodelista"/>
              <w:numPr>
                <w:ilvl w:val="0"/>
                <w:numId w:val="17"/>
              </w:numPr>
              <w:jc w:val="both"/>
              <w:rPr>
                <w:rFonts w:ascii="Aptos" w:hAnsi="Aptos"/>
                <w:szCs w:val="28"/>
              </w:rPr>
            </w:pPr>
            <w:r w:rsidRPr="00AE1881">
              <w:rPr>
                <w:rFonts w:ascii="Aptos" w:hAnsi="Aptos"/>
                <w:szCs w:val="28"/>
              </w:rPr>
              <w:t>V</w:t>
            </w:r>
            <w:r w:rsidR="00947B8E" w:rsidRPr="00AE1881">
              <w:rPr>
                <w:rFonts w:ascii="Aptos" w:hAnsi="Aptos"/>
                <w:szCs w:val="28"/>
              </w:rPr>
              <w:t>erifique que acceso a los sistemas y aplicaciones de forma remota debe estar controlado por el inicio de sesión seguro, en que el usuario de identifica y autentifica.</w:t>
            </w:r>
          </w:p>
          <w:p w14:paraId="0641D6AE" w14:textId="77777777" w:rsidR="00161B4A" w:rsidRPr="00AE1881" w:rsidRDefault="00947B8E" w:rsidP="00AE1881">
            <w:pPr>
              <w:pStyle w:val="Prrafodelista"/>
              <w:numPr>
                <w:ilvl w:val="0"/>
                <w:numId w:val="17"/>
              </w:numPr>
              <w:jc w:val="both"/>
              <w:rPr>
                <w:rFonts w:ascii="Aptos" w:hAnsi="Aptos"/>
                <w:szCs w:val="28"/>
              </w:rPr>
            </w:pPr>
            <w:r w:rsidRPr="00AE1881">
              <w:rPr>
                <w:rFonts w:ascii="Aptos" w:hAnsi="Aptos"/>
                <w:szCs w:val="28"/>
              </w:rPr>
              <w:t>Examine los registros de autorización y verificación para confirmar que el acceso remoto sea otorgado únicamente después de la aprobación de las partes autorizadas.</w:t>
            </w:r>
          </w:p>
          <w:p w14:paraId="497F0BA7" w14:textId="32B28916" w:rsidR="00947B8E" w:rsidRPr="00AE1881" w:rsidRDefault="00947B8E" w:rsidP="00AE1881">
            <w:pPr>
              <w:pStyle w:val="Prrafodelista"/>
              <w:numPr>
                <w:ilvl w:val="0"/>
                <w:numId w:val="17"/>
              </w:numPr>
              <w:jc w:val="both"/>
              <w:rPr>
                <w:rFonts w:ascii="Aptos" w:hAnsi="Aptos"/>
                <w:szCs w:val="28"/>
              </w:rPr>
            </w:pPr>
            <w:r w:rsidRPr="00AE1881">
              <w:rPr>
                <w:rFonts w:ascii="Aptos" w:hAnsi="Aptos"/>
                <w:szCs w:val="28"/>
              </w:rPr>
              <w:t>¿La organización mantiene y ejecuta estándares o modelos de seguridad a aplicar en el acceso remoto? Para la evaluación, el auditor debe tener en consideración:</w:t>
            </w:r>
          </w:p>
          <w:p w14:paraId="4A356497" w14:textId="7B270CAD" w:rsidR="00947B8E" w:rsidRPr="00AE1881" w:rsidRDefault="00947B8E" w:rsidP="00AE1881">
            <w:pPr>
              <w:pStyle w:val="Prrafodelista"/>
              <w:numPr>
                <w:ilvl w:val="0"/>
                <w:numId w:val="18"/>
              </w:numPr>
              <w:jc w:val="both"/>
              <w:rPr>
                <w:rFonts w:ascii="Aptos" w:hAnsi="Aptos"/>
                <w:szCs w:val="28"/>
              </w:rPr>
            </w:pPr>
            <w:r w:rsidRPr="00AE1881">
              <w:rPr>
                <w:rFonts w:ascii="Aptos" w:hAnsi="Aptos"/>
                <w:szCs w:val="28"/>
              </w:rPr>
              <w:t>Protocolos para la solicitud y autorización del trabajo remoto.</w:t>
            </w:r>
          </w:p>
          <w:p w14:paraId="7D60D56F" w14:textId="77777777" w:rsidR="00947B8E" w:rsidRPr="00AE1881" w:rsidRDefault="00947B8E" w:rsidP="00AE1881">
            <w:pPr>
              <w:pStyle w:val="Prrafodelista"/>
              <w:numPr>
                <w:ilvl w:val="0"/>
                <w:numId w:val="18"/>
              </w:numPr>
              <w:jc w:val="both"/>
              <w:rPr>
                <w:rFonts w:ascii="Aptos" w:hAnsi="Aptos"/>
                <w:szCs w:val="28"/>
              </w:rPr>
            </w:pPr>
            <w:r w:rsidRPr="00AE1881">
              <w:rPr>
                <w:rFonts w:ascii="Aptos" w:hAnsi="Aptos"/>
                <w:szCs w:val="28"/>
              </w:rPr>
              <w:t>Verifique los documentos, si tienen las firmas correspondientes en los acuerdos de Confidencialidad y requerimientos entre las partes, para los contratos que requieran acceso remoto.</w:t>
            </w:r>
          </w:p>
          <w:p w14:paraId="06E908B3" w14:textId="2A0771C5" w:rsidR="00947B8E" w:rsidRPr="00AE1881" w:rsidRDefault="00947B8E" w:rsidP="00AE1881">
            <w:pPr>
              <w:pStyle w:val="Prrafodelista"/>
              <w:numPr>
                <w:ilvl w:val="0"/>
                <w:numId w:val="18"/>
              </w:numPr>
              <w:jc w:val="both"/>
              <w:rPr>
                <w:rFonts w:ascii="Aptos" w:hAnsi="Aptos"/>
                <w:szCs w:val="28"/>
              </w:rPr>
            </w:pPr>
            <w:r w:rsidRPr="00AE1881">
              <w:rPr>
                <w:rFonts w:ascii="Aptos" w:hAnsi="Aptos"/>
                <w:szCs w:val="28"/>
              </w:rPr>
              <w:t>Protocolos de seguridad para término del servicio que requiere accesos remotos.</w:t>
            </w:r>
          </w:p>
          <w:p w14:paraId="34FF7ACB" w14:textId="77777777" w:rsidR="00947B8E" w:rsidRPr="00AE1881" w:rsidRDefault="00947B8E" w:rsidP="00AE1881">
            <w:pPr>
              <w:pStyle w:val="Prrafodelista"/>
              <w:numPr>
                <w:ilvl w:val="0"/>
                <w:numId w:val="18"/>
              </w:numPr>
              <w:jc w:val="both"/>
              <w:rPr>
                <w:rFonts w:ascii="Aptos" w:hAnsi="Aptos"/>
                <w:szCs w:val="28"/>
              </w:rPr>
            </w:pPr>
            <w:r w:rsidRPr="00AE1881">
              <w:rPr>
                <w:rFonts w:ascii="Aptos" w:hAnsi="Aptos"/>
                <w:szCs w:val="28"/>
              </w:rPr>
              <w:t>Identifique el usuario que dispondrá de esta modalidad y los permisos de acceso remoto de que dispondrá.</w:t>
            </w:r>
          </w:p>
          <w:p w14:paraId="2352633B" w14:textId="75F70FC9" w:rsidR="00947B8E" w:rsidRPr="00AE1881" w:rsidRDefault="00947B8E" w:rsidP="00AE1881">
            <w:pPr>
              <w:pStyle w:val="Prrafodelista"/>
              <w:numPr>
                <w:ilvl w:val="0"/>
                <w:numId w:val="18"/>
              </w:numPr>
              <w:jc w:val="both"/>
              <w:rPr>
                <w:rFonts w:ascii="Aptos" w:hAnsi="Aptos"/>
                <w:szCs w:val="28"/>
              </w:rPr>
            </w:pPr>
            <w:r w:rsidRPr="00AE1881">
              <w:rPr>
                <w:rFonts w:ascii="Aptos" w:hAnsi="Aptos"/>
                <w:szCs w:val="28"/>
              </w:rPr>
              <w:t>Protocolo de conexión remota de emergencia para atender requerimientos de soporte</w:t>
            </w:r>
            <w:r w:rsidR="00EE67C6" w:rsidRPr="00AE1881">
              <w:rPr>
                <w:rFonts w:ascii="Aptos" w:hAnsi="Aptos"/>
                <w:szCs w:val="28"/>
              </w:rPr>
              <w:t xml:space="preserve"> </w:t>
            </w:r>
            <w:r w:rsidRPr="00AE1881">
              <w:rPr>
                <w:rFonts w:ascii="Aptos" w:hAnsi="Aptos"/>
                <w:szCs w:val="28"/>
              </w:rPr>
              <w:t>e incidencias puntuales.</w:t>
            </w:r>
          </w:p>
          <w:p w14:paraId="11FD6588" w14:textId="77777777" w:rsidR="00947B8E" w:rsidRPr="00AE1881" w:rsidRDefault="00947B8E" w:rsidP="00AE1881">
            <w:pPr>
              <w:pStyle w:val="Prrafodelista"/>
              <w:numPr>
                <w:ilvl w:val="0"/>
                <w:numId w:val="18"/>
              </w:numPr>
              <w:jc w:val="both"/>
              <w:rPr>
                <w:rFonts w:ascii="Aptos" w:hAnsi="Aptos"/>
                <w:szCs w:val="28"/>
              </w:rPr>
            </w:pPr>
            <w:r w:rsidRPr="00AE1881">
              <w:rPr>
                <w:rFonts w:ascii="Aptos" w:hAnsi="Aptos"/>
                <w:szCs w:val="28"/>
              </w:rPr>
              <w:lastRenderedPageBreak/>
              <w:t>Normativas referentes al almacenamiento y recuperación de información fuera de las instalaciones, ya sea en equipos corporativos, personales de funcionarios o dispositivos extraíbles.</w:t>
            </w:r>
          </w:p>
          <w:p w14:paraId="412CDB16" w14:textId="77777777" w:rsidR="00947B8E" w:rsidRPr="00AE1881" w:rsidRDefault="00947B8E" w:rsidP="00AE1881">
            <w:pPr>
              <w:pStyle w:val="Prrafodelista"/>
              <w:numPr>
                <w:ilvl w:val="0"/>
                <w:numId w:val="19"/>
              </w:numPr>
              <w:jc w:val="both"/>
              <w:rPr>
                <w:rFonts w:ascii="Aptos" w:hAnsi="Aptos"/>
                <w:szCs w:val="28"/>
              </w:rPr>
            </w:pPr>
            <w:r w:rsidRPr="00AE1881">
              <w:rPr>
                <w:rFonts w:ascii="Aptos" w:hAnsi="Aptos"/>
                <w:szCs w:val="28"/>
              </w:rPr>
              <w:t>Examine la documentación de políticas y procedimientos relacionados con el acceso remoto para asegurarse de que se establezcan requisitos de seguridad específicos, como el uso de VPN, el cifrado de datos, entre otros.</w:t>
            </w:r>
          </w:p>
          <w:p w14:paraId="70DDBC2C" w14:textId="0FE2AED6" w:rsidR="00947B8E" w:rsidRPr="00AE1881" w:rsidRDefault="00947B8E" w:rsidP="00AE1881">
            <w:pPr>
              <w:pStyle w:val="Prrafodelista"/>
              <w:numPr>
                <w:ilvl w:val="0"/>
                <w:numId w:val="16"/>
              </w:numPr>
              <w:jc w:val="both"/>
              <w:rPr>
                <w:rFonts w:ascii="Aptos" w:hAnsi="Aptos"/>
                <w:szCs w:val="28"/>
              </w:rPr>
            </w:pPr>
            <w:r w:rsidRPr="00AE1881">
              <w:rPr>
                <w:rFonts w:ascii="Aptos" w:hAnsi="Aptos"/>
                <w:szCs w:val="28"/>
              </w:rPr>
              <w:t>¿Cuáles son las condiciones que la organización mantiene para un acceso remoto seguro?</w:t>
            </w:r>
          </w:p>
          <w:p w14:paraId="0588D461" w14:textId="4796C787" w:rsidR="00947B8E" w:rsidRPr="00AE1881" w:rsidRDefault="00947B8E" w:rsidP="00AE1881">
            <w:pPr>
              <w:pStyle w:val="Prrafodelista"/>
              <w:numPr>
                <w:ilvl w:val="0"/>
                <w:numId w:val="19"/>
              </w:numPr>
              <w:jc w:val="both"/>
              <w:rPr>
                <w:rFonts w:ascii="Aptos" w:hAnsi="Aptos"/>
                <w:szCs w:val="28"/>
              </w:rPr>
            </w:pPr>
            <w:r w:rsidRPr="00AE1881">
              <w:rPr>
                <w:rFonts w:ascii="Aptos" w:hAnsi="Aptos"/>
                <w:szCs w:val="28"/>
              </w:rPr>
              <w:t>Para evaluar el control el acceso remoto, el auditor debe tener en consideración:</w:t>
            </w:r>
          </w:p>
          <w:p w14:paraId="6D485265" w14:textId="77777777" w:rsidR="00947B8E" w:rsidRPr="00AE1881" w:rsidRDefault="00947B8E" w:rsidP="00AE1881">
            <w:pPr>
              <w:pStyle w:val="Prrafodelista"/>
              <w:numPr>
                <w:ilvl w:val="0"/>
                <w:numId w:val="20"/>
              </w:numPr>
              <w:jc w:val="both"/>
              <w:rPr>
                <w:rFonts w:ascii="Aptos" w:hAnsi="Aptos"/>
                <w:szCs w:val="28"/>
              </w:rPr>
            </w:pPr>
            <w:r w:rsidRPr="00AE1881">
              <w:rPr>
                <w:rFonts w:ascii="Aptos" w:hAnsi="Aptos"/>
                <w:szCs w:val="28"/>
              </w:rPr>
              <w:t>Toda conexión remota debe ser solicitada, autorizada y registrada para posterior control de vigencia. Se debe evaluar los modelos de conexión, con el objetivo de discriminar el nivel de seguridad necesario a implementar en la conexión.</w:t>
            </w:r>
          </w:p>
          <w:p w14:paraId="0A8DDFA3" w14:textId="77777777" w:rsidR="00947B8E" w:rsidRPr="00AE1881" w:rsidRDefault="00947B8E" w:rsidP="00AE1881">
            <w:pPr>
              <w:pStyle w:val="Prrafodelista"/>
              <w:numPr>
                <w:ilvl w:val="0"/>
                <w:numId w:val="20"/>
              </w:numPr>
              <w:jc w:val="both"/>
              <w:rPr>
                <w:rFonts w:ascii="Aptos" w:hAnsi="Aptos"/>
                <w:szCs w:val="28"/>
              </w:rPr>
            </w:pPr>
            <w:r w:rsidRPr="00AE1881">
              <w:rPr>
                <w:rFonts w:ascii="Aptos" w:hAnsi="Aptos"/>
                <w:szCs w:val="28"/>
              </w:rPr>
              <w:t>Verifique si se utilizan softwares definidos en el estándar para una conexión remota segura, salvo que el Encargado o personal de TI indique otro tipo de conexión.</w:t>
            </w:r>
          </w:p>
          <w:p w14:paraId="7FC915E6" w14:textId="615251EC" w:rsidR="00947B8E" w:rsidRPr="00AE1881" w:rsidRDefault="00947B8E" w:rsidP="00AE1881">
            <w:pPr>
              <w:pStyle w:val="Prrafodelista"/>
              <w:numPr>
                <w:ilvl w:val="0"/>
                <w:numId w:val="20"/>
              </w:numPr>
              <w:jc w:val="both"/>
              <w:rPr>
                <w:rFonts w:ascii="Aptos" w:hAnsi="Aptos"/>
                <w:szCs w:val="28"/>
              </w:rPr>
            </w:pPr>
            <w:r w:rsidRPr="00AE1881">
              <w:rPr>
                <w:rFonts w:ascii="Aptos" w:hAnsi="Aptos"/>
                <w:szCs w:val="28"/>
              </w:rPr>
              <w:t>Los accesos remotos deben estar sujetos a las fechas de inicio y finalización de inicio de sesión, y registrarse.</w:t>
            </w:r>
          </w:p>
          <w:p w14:paraId="7D8E241C" w14:textId="4BC58084" w:rsidR="00947B8E" w:rsidRPr="00AE1881" w:rsidRDefault="00947B8E" w:rsidP="00AE1881">
            <w:pPr>
              <w:pStyle w:val="Prrafodelista"/>
              <w:numPr>
                <w:ilvl w:val="0"/>
                <w:numId w:val="20"/>
              </w:numPr>
              <w:jc w:val="both"/>
              <w:rPr>
                <w:rFonts w:ascii="Aptos" w:hAnsi="Aptos"/>
                <w:szCs w:val="28"/>
              </w:rPr>
            </w:pPr>
            <w:r w:rsidRPr="00AE1881">
              <w:rPr>
                <w:rFonts w:ascii="Aptos" w:hAnsi="Aptos"/>
                <w:szCs w:val="28"/>
              </w:rPr>
              <w:t>Verifique si se utilizan métodos de conexión segura, como métodos de identificación y</w:t>
            </w:r>
            <w:r w:rsidR="0053643A" w:rsidRPr="00AE1881">
              <w:rPr>
                <w:rFonts w:ascii="Aptos" w:hAnsi="Aptos"/>
                <w:szCs w:val="28"/>
              </w:rPr>
              <w:t xml:space="preserve"> </w:t>
            </w:r>
            <w:r w:rsidRPr="00AE1881">
              <w:rPr>
                <w:rFonts w:ascii="Aptos" w:hAnsi="Aptos"/>
                <w:szCs w:val="28"/>
              </w:rPr>
              <w:t>autenticación robusta.</w:t>
            </w:r>
          </w:p>
          <w:p w14:paraId="6078B13C" w14:textId="1DB660D0" w:rsidR="00947B8E" w:rsidRPr="00AE1881" w:rsidRDefault="00947B8E" w:rsidP="00AE1881">
            <w:pPr>
              <w:pStyle w:val="Prrafodelista"/>
              <w:numPr>
                <w:ilvl w:val="0"/>
                <w:numId w:val="20"/>
              </w:numPr>
              <w:jc w:val="both"/>
              <w:rPr>
                <w:rFonts w:ascii="Aptos" w:hAnsi="Aptos"/>
                <w:szCs w:val="28"/>
              </w:rPr>
            </w:pPr>
            <w:r w:rsidRPr="00AE1881">
              <w:rPr>
                <w:rFonts w:ascii="Aptos" w:hAnsi="Aptos"/>
                <w:szCs w:val="28"/>
              </w:rPr>
              <w:t>Las actividades efectuadas por los usuarios remotos deben ser registradas en los</w:t>
            </w:r>
            <w:r w:rsidR="0053643A" w:rsidRPr="00AE1881">
              <w:rPr>
                <w:rFonts w:ascii="Aptos" w:hAnsi="Aptos"/>
                <w:szCs w:val="28"/>
              </w:rPr>
              <w:t xml:space="preserve"> </w:t>
            </w:r>
            <w:r w:rsidRPr="00AE1881">
              <w:rPr>
                <w:rFonts w:ascii="Aptos" w:hAnsi="Aptos"/>
                <w:szCs w:val="28"/>
              </w:rPr>
              <w:t>respectivos Logs.</w:t>
            </w:r>
          </w:p>
          <w:p w14:paraId="1134453C" w14:textId="77777777" w:rsidR="00947B8E" w:rsidRPr="00AE1881" w:rsidRDefault="00947B8E" w:rsidP="00AE1881">
            <w:pPr>
              <w:pStyle w:val="Prrafodelista"/>
              <w:numPr>
                <w:ilvl w:val="0"/>
                <w:numId w:val="16"/>
              </w:numPr>
              <w:jc w:val="both"/>
              <w:rPr>
                <w:rFonts w:ascii="Aptos" w:hAnsi="Aptos"/>
                <w:szCs w:val="28"/>
              </w:rPr>
            </w:pPr>
            <w:r w:rsidRPr="00AE1881">
              <w:rPr>
                <w:rFonts w:ascii="Aptos" w:hAnsi="Aptos"/>
                <w:szCs w:val="28"/>
              </w:rPr>
              <w:t>¿La organización ha documentado claramente las restricciones de uso para cada tipo de acceso remoto permitido?</w:t>
            </w:r>
          </w:p>
          <w:p w14:paraId="299BD7C1" w14:textId="77777777" w:rsidR="009572D8" w:rsidRPr="00AE1881" w:rsidRDefault="00947B8E" w:rsidP="00AE1881">
            <w:pPr>
              <w:pStyle w:val="Prrafodelista"/>
              <w:numPr>
                <w:ilvl w:val="0"/>
                <w:numId w:val="19"/>
              </w:numPr>
              <w:jc w:val="both"/>
              <w:rPr>
                <w:rFonts w:ascii="Aptos" w:hAnsi="Aptos"/>
                <w:szCs w:val="28"/>
              </w:rPr>
            </w:pPr>
            <w:r w:rsidRPr="00AE1881">
              <w:rPr>
                <w:rFonts w:ascii="Aptos" w:hAnsi="Aptos"/>
                <w:szCs w:val="28"/>
              </w:rPr>
              <w:t>Verifique si hay una descripción explícita, como qué recursos se pueden acceder, en qué circunstancias, y si se incluyen escenarios de uso aceptables.</w:t>
            </w:r>
          </w:p>
          <w:p w14:paraId="0325A2A2" w14:textId="77777777" w:rsidR="009E2BE6" w:rsidRPr="00AE1881" w:rsidRDefault="009572D8" w:rsidP="00AE1881">
            <w:pPr>
              <w:pStyle w:val="Prrafodelista"/>
              <w:numPr>
                <w:ilvl w:val="0"/>
                <w:numId w:val="19"/>
              </w:numPr>
              <w:jc w:val="both"/>
              <w:rPr>
                <w:rFonts w:ascii="Aptos" w:hAnsi="Aptos"/>
                <w:szCs w:val="28"/>
              </w:rPr>
            </w:pPr>
            <w:r w:rsidRPr="00AE1881">
              <w:rPr>
                <w:rFonts w:ascii="Aptos" w:hAnsi="Aptos"/>
                <w:szCs w:val="28"/>
              </w:rPr>
              <w:t>¿</w:t>
            </w:r>
            <w:r w:rsidR="00947B8E" w:rsidRPr="00AE1881">
              <w:rPr>
                <w:rFonts w:ascii="Aptos" w:hAnsi="Aptos"/>
                <w:szCs w:val="28"/>
              </w:rPr>
              <w:t>Se han establecido y documentado los requisitos de configuración y conexión para cada tipo de acceso remoto permitido?</w:t>
            </w:r>
          </w:p>
          <w:p w14:paraId="17D1C24A" w14:textId="2B0F4061" w:rsidR="00947B8E" w:rsidRPr="00AE1881" w:rsidRDefault="00947B8E" w:rsidP="00AE1881">
            <w:pPr>
              <w:pStyle w:val="Prrafodelista"/>
              <w:numPr>
                <w:ilvl w:val="0"/>
                <w:numId w:val="19"/>
              </w:numPr>
              <w:jc w:val="both"/>
              <w:rPr>
                <w:rFonts w:ascii="Aptos" w:hAnsi="Aptos"/>
                <w:szCs w:val="28"/>
              </w:rPr>
            </w:pPr>
            <w:r w:rsidRPr="00AE1881">
              <w:rPr>
                <w:rFonts w:ascii="Aptos" w:hAnsi="Aptos"/>
                <w:szCs w:val="28"/>
              </w:rPr>
              <w:t>Verifique si se proporcionan planes de seguridad e instrucciones claras y detalladas para establecer conexiones seguras y si se abordan los aspectos técnicos necesarios.</w:t>
            </w:r>
          </w:p>
          <w:p w14:paraId="65174435" w14:textId="77777777" w:rsidR="00947B8E" w:rsidRPr="00AE1881" w:rsidRDefault="00947B8E" w:rsidP="00AE1881">
            <w:pPr>
              <w:pStyle w:val="Prrafodelista"/>
              <w:numPr>
                <w:ilvl w:val="0"/>
                <w:numId w:val="16"/>
              </w:numPr>
              <w:jc w:val="both"/>
              <w:rPr>
                <w:rFonts w:ascii="Aptos" w:hAnsi="Aptos"/>
                <w:szCs w:val="28"/>
              </w:rPr>
            </w:pPr>
            <w:r w:rsidRPr="00AE1881">
              <w:rPr>
                <w:rFonts w:ascii="Aptos" w:hAnsi="Aptos"/>
                <w:szCs w:val="28"/>
              </w:rPr>
              <w:t>¿Las políticas y los procedimientos relacionados con las capacidades de acceso de los usuarios remotos están formalizados? Considere:</w:t>
            </w:r>
          </w:p>
          <w:p w14:paraId="48A08F5A" w14:textId="77777777" w:rsidR="00947B8E" w:rsidRPr="00AE1881" w:rsidRDefault="00947B8E" w:rsidP="00AE1881">
            <w:pPr>
              <w:pStyle w:val="Prrafodelista"/>
              <w:numPr>
                <w:ilvl w:val="0"/>
                <w:numId w:val="21"/>
              </w:numPr>
              <w:jc w:val="both"/>
              <w:rPr>
                <w:rFonts w:ascii="Aptos" w:hAnsi="Aptos"/>
                <w:szCs w:val="28"/>
              </w:rPr>
            </w:pPr>
            <w:r w:rsidRPr="00AE1881">
              <w:rPr>
                <w:rFonts w:ascii="Aptos" w:hAnsi="Aptos"/>
                <w:szCs w:val="28"/>
              </w:rPr>
              <w:t>Usuarios remotos (p.ej., empleados, contratistas, terceros) con acceso a los sistemas críticos están aprobados y documentados</w:t>
            </w:r>
          </w:p>
          <w:p w14:paraId="76FE7761" w14:textId="77777777" w:rsidR="009E2BE6" w:rsidRPr="00AE1881" w:rsidRDefault="00947B8E" w:rsidP="00AE1881">
            <w:pPr>
              <w:pStyle w:val="Prrafodelista"/>
              <w:numPr>
                <w:ilvl w:val="0"/>
                <w:numId w:val="21"/>
              </w:numPr>
              <w:jc w:val="both"/>
              <w:rPr>
                <w:rFonts w:ascii="Aptos" w:hAnsi="Aptos"/>
                <w:szCs w:val="28"/>
              </w:rPr>
            </w:pPr>
            <w:r w:rsidRPr="00AE1881">
              <w:rPr>
                <w:rFonts w:ascii="Aptos" w:hAnsi="Aptos"/>
                <w:szCs w:val="28"/>
              </w:rPr>
              <w:t>Conexiones remotas son solo abiertas según sea requerido</w:t>
            </w:r>
            <w:r w:rsidR="009E2BE6" w:rsidRPr="00AE1881">
              <w:rPr>
                <w:rFonts w:ascii="Aptos" w:hAnsi="Aptos"/>
                <w:szCs w:val="28"/>
              </w:rPr>
              <w:t>.</w:t>
            </w:r>
          </w:p>
          <w:p w14:paraId="52A85153" w14:textId="27E0D2A9" w:rsidR="00947B8E" w:rsidRPr="00AE1881" w:rsidRDefault="00947B8E" w:rsidP="00AE1881">
            <w:pPr>
              <w:pStyle w:val="Prrafodelista"/>
              <w:numPr>
                <w:ilvl w:val="0"/>
                <w:numId w:val="21"/>
              </w:numPr>
              <w:jc w:val="both"/>
              <w:rPr>
                <w:rFonts w:ascii="Aptos" w:hAnsi="Aptos"/>
                <w:szCs w:val="28"/>
              </w:rPr>
            </w:pPr>
            <w:r w:rsidRPr="00AE1881">
              <w:rPr>
                <w:rFonts w:ascii="Aptos" w:hAnsi="Aptos"/>
                <w:szCs w:val="28"/>
              </w:rPr>
              <w:t>Conexiones remotas están encriptadas.</w:t>
            </w:r>
          </w:p>
          <w:p w14:paraId="1E44D0FE" w14:textId="77777777" w:rsidR="00947B8E" w:rsidRPr="00AE1881" w:rsidRDefault="00947B8E" w:rsidP="00AE1881">
            <w:pPr>
              <w:pStyle w:val="Prrafodelista"/>
              <w:numPr>
                <w:ilvl w:val="0"/>
                <w:numId w:val="21"/>
              </w:numPr>
              <w:jc w:val="both"/>
              <w:rPr>
                <w:rFonts w:ascii="Aptos" w:hAnsi="Aptos"/>
                <w:szCs w:val="28"/>
              </w:rPr>
            </w:pPr>
            <w:r w:rsidRPr="00AE1881">
              <w:rPr>
                <w:rFonts w:ascii="Aptos" w:hAnsi="Aptos"/>
                <w:szCs w:val="28"/>
              </w:rPr>
              <w:t>La capacidad para borrar datos de forma remota en dispositivos móviles cuando faltan datos o son robados está habilitada.</w:t>
            </w:r>
          </w:p>
          <w:p w14:paraId="51127312" w14:textId="77777777" w:rsidR="00947B8E" w:rsidRPr="00AE1881" w:rsidRDefault="00947B8E" w:rsidP="00AE1881">
            <w:pPr>
              <w:pStyle w:val="Prrafodelista"/>
              <w:numPr>
                <w:ilvl w:val="0"/>
                <w:numId w:val="21"/>
              </w:numPr>
              <w:jc w:val="both"/>
              <w:rPr>
                <w:rFonts w:ascii="Aptos" w:hAnsi="Aptos"/>
                <w:szCs w:val="28"/>
              </w:rPr>
            </w:pPr>
            <w:r w:rsidRPr="00AE1881">
              <w:rPr>
                <w:rFonts w:ascii="Aptos" w:hAnsi="Aptos"/>
                <w:szCs w:val="28"/>
              </w:rPr>
              <w:t xml:space="preserve">Los controles de seguridad de la institución (p.ej., antivirus, </w:t>
            </w:r>
            <w:proofErr w:type="spellStart"/>
            <w:r w:rsidRPr="00AE1881">
              <w:rPr>
                <w:rFonts w:ascii="Aptos" w:hAnsi="Aptos"/>
                <w:szCs w:val="28"/>
              </w:rPr>
              <w:t>patch</w:t>
            </w:r>
            <w:proofErr w:type="spellEnd"/>
            <w:r w:rsidRPr="00AE1881">
              <w:rPr>
                <w:rFonts w:ascii="Aptos" w:hAnsi="Aptos"/>
                <w:szCs w:val="28"/>
              </w:rPr>
              <w:t xml:space="preserve"> </w:t>
            </w:r>
            <w:proofErr w:type="spellStart"/>
            <w:r w:rsidRPr="00AE1881">
              <w:rPr>
                <w:rFonts w:ascii="Aptos" w:hAnsi="Aptos"/>
                <w:szCs w:val="28"/>
              </w:rPr>
              <w:t>management</w:t>
            </w:r>
            <w:proofErr w:type="spellEnd"/>
            <w:r w:rsidRPr="00AE1881">
              <w:rPr>
                <w:rFonts w:ascii="Aptos" w:hAnsi="Aptos"/>
                <w:szCs w:val="28"/>
              </w:rPr>
              <w:t>) son requeridos en dispositivos remotos que se conectan a la red.</w:t>
            </w:r>
          </w:p>
          <w:p w14:paraId="4BD5485D" w14:textId="77777777" w:rsidR="00947B8E" w:rsidRPr="00AE1881" w:rsidRDefault="00947B8E" w:rsidP="00AE1881">
            <w:pPr>
              <w:pStyle w:val="Prrafodelista"/>
              <w:numPr>
                <w:ilvl w:val="0"/>
                <w:numId w:val="16"/>
              </w:numPr>
              <w:jc w:val="both"/>
              <w:rPr>
                <w:rFonts w:ascii="Aptos" w:hAnsi="Aptos"/>
                <w:szCs w:val="28"/>
              </w:rPr>
            </w:pPr>
            <w:r w:rsidRPr="00AE1881">
              <w:rPr>
                <w:rFonts w:ascii="Aptos" w:hAnsi="Aptos"/>
                <w:szCs w:val="28"/>
              </w:rPr>
              <w:t xml:space="preserve">¿Existe un procedimiento que establece el período de tiempo dentro del cual se debe desconectar o deshabilitar el acceso remoto a los </w:t>
            </w:r>
            <w:r w:rsidRPr="00AE1881">
              <w:rPr>
                <w:rFonts w:ascii="Aptos" w:hAnsi="Aptos"/>
                <w:szCs w:val="28"/>
              </w:rPr>
              <w:lastRenderedPageBreak/>
              <w:t>sistemas de la organización?</w:t>
            </w:r>
          </w:p>
          <w:p w14:paraId="5045F4EC" w14:textId="77777777" w:rsidR="00947B8E" w:rsidRPr="00AE1881" w:rsidRDefault="00947B8E" w:rsidP="00AE1881">
            <w:pPr>
              <w:pStyle w:val="Prrafodelista"/>
              <w:numPr>
                <w:ilvl w:val="0"/>
                <w:numId w:val="22"/>
              </w:numPr>
              <w:jc w:val="both"/>
              <w:rPr>
                <w:rFonts w:ascii="Aptos" w:hAnsi="Aptos"/>
                <w:szCs w:val="28"/>
              </w:rPr>
            </w:pPr>
            <w:r w:rsidRPr="00AE1881">
              <w:rPr>
                <w:rFonts w:ascii="Aptos" w:hAnsi="Aptos"/>
                <w:szCs w:val="28"/>
              </w:rPr>
              <w:t>Verifique si se establece un plazo específico para desconectar o deshabilitar dicho acceso. Compare este plazo con las necesidades de seguridad de la organización y las mejores prácticas de la industria.</w:t>
            </w:r>
          </w:p>
          <w:p w14:paraId="26D1D31C" w14:textId="77777777" w:rsidR="00947B8E" w:rsidRPr="00AE1881" w:rsidRDefault="00947B8E" w:rsidP="00AE1881">
            <w:pPr>
              <w:pStyle w:val="Prrafodelista"/>
              <w:numPr>
                <w:ilvl w:val="0"/>
                <w:numId w:val="22"/>
              </w:numPr>
              <w:jc w:val="both"/>
              <w:rPr>
                <w:rFonts w:ascii="Aptos" w:hAnsi="Aptos"/>
                <w:szCs w:val="28"/>
              </w:rPr>
            </w:pPr>
            <w:r w:rsidRPr="00AE1881">
              <w:rPr>
                <w:rFonts w:ascii="Aptos" w:hAnsi="Aptos"/>
                <w:szCs w:val="28"/>
              </w:rPr>
              <w:t>Revise los registros o evidencia de que los procedimientos de acceso remoto se siguen cuando excede el período de tiempo definido.</w:t>
            </w:r>
          </w:p>
          <w:p w14:paraId="5A9C96B0" w14:textId="77777777" w:rsidR="00947B8E" w:rsidRPr="00AE1881" w:rsidRDefault="00947B8E" w:rsidP="00AE1881">
            <w:pPr>
              <w:pStyle w:val="Prrafodelista"/>
              <w:numPr>
                <w:ilvl w:val="0"/>
                <w:numId w:val="16"/>
              </w:numPr>
              <w:jc w:val="both"/>
              <w:rPr>
                <w:rFonts w:ascii="Aptos" w:hAnsi="Aptos"/>
                <w:szCs w:val="28"/>
              </w:rPr>
            </w:pPr>
            <w:r w:rsidRPr="00AE1881">
              <w:rPr>
                <w:rFonts w:ascii="Aptos" w:hAnsi="Aptos"/>
                <w:szCs w:val="28"/>
              </w:rPr>
              <w:t>¿Se utilizan puntos de control de acceso a la red autorizados para enrutar las conexiones remotas a la red de la organización?</w:t>
            </w:r>
          </w:p>
          <w:p w14:paraId="444DBCA6" w14:textId="77777777" w:rsidR="00947B8E" w:rsidRPr="00AE1881" w:rsidRDefault="00947B8E" w:rsidP="00AE1881">
            <w:pPr>
              <w:pStyle w:val="Prrafodelista"/>
              <w:numPr>
                <w:ilvl w:val="0"/>
                <w:numId w:val="23"/>
              </w:numPr>
              <w:jc w:val="both"/>
              <w:rPr>
                <w:rFonts w:ascii="Aptos" w:hAnsi="Aptos"/>
                <w:szCs w:val="28"/>
              </w:rPr>
            </w:pPr>
            <w:r w:rsidRPr="00AE1881">
              <w:rPr>
                <w:rFonts w:ascii="Aptos" w:hAnsi="Aptos"/>
                <w:szCs w:val="28"/>
              </w:rPr>
              <w:t>Revise los registros de configuración de enrutadores/firewalls para confirmar que las conexiones sean dirigidas a través de puntos de control autorizados.}</w:t>
            </w:r>
          </w:p>
          <w:p w14:paraId="754AF68E" w14:textId="77777777" w:rsidR="00947B8E" w:rsidRPr="00AE1881" w:rsidRDefault="00947B8E" w:rsidP="00AE1881">
            <w:pPr>
              <w:pStyle w:val="Prrafodelista"/>
              <w:numPr>
                <w:ilvl w:val="0"/>
                <w:numId w:val="23"/>
              </w:numPr>
              <w:jc w:val="both"/>
              <w:rPr>
                <w:rFonts w:ascii="Aptos" w:hAnsi="Aptos"/>
                <w:szCs w:val="28"/>
              </w:rPr>
            </w:pPr>
            <w:r w:rsidRPr="00AE1881">
              <w:rPr>
                <w:rFonts w:ascii="Aptos" w:hAnsi="Aptos"/>
                <w:szCs w:val="28"/>
              </w:rPr>
              <w:t>Revise los inventarios de puntos de control de acceso utilizado para el enrutamiento de conexiones remotas, comparándolo con la infraestructura real para asegurarse de que esté al día y completo.</w:t>
            </w:r>
          </w:p>
          <w:p w14:paraId="57E1A603" w14:textId="77777777" w:rsidR="00947B8E" w:rsidRPr="00AE1881" w:rsidRDefault="00947B8E" w:rsidP="00AE1881">
            <w:pPr>
              <w:pStyle w:val="Prrafodelista"/>
              <w:numPr>
                <w:ilvl w:val="0"/>
                <w:numId w:val="16"/>
              </w:numPr>
              <w:jc w:val="both"/>
              <w:rPr>
                <w:rFonts w:ascii="Aptos" w:hAnsi="Aptos"/>
                <w:szCs w:val="28"/>
              </w:rPr>
            </w:pPr>
            <w:r w:rsidRPr="00AE1881">
              <w:rPr>
                <w:rFonts w:ascii="Aptos" w:hAnsi="Aptos"/>
                <w:szCs w:val="28"/>
              </w:rPr>
              <w:t>¿La organización ha establecidos procedimientos para autorizar el acceso remoto a comandos o programas privilegiados y a información relevante para la seguridad?</w:t>
            </w:r>
          </w:p>
          <w:p w14:paraId="5BF4D7E3" w14:textId="08FAF902" w:rsidR="00947B8E" w:rsidRPr="00AE1881" w:rsidRDefault="00947B8E" w:rsidP="00AE1881">
            <w:pPr>
              <w:pStyle w:val="Prrafodelista"/>
              <w:numPr>
                <w:ilvl w:val="0"/>
                <w:numId w:val="24"/>
              </w:numPr>
              <w:jc w:val="both"/>
              <w:rPr>
                <w:rFonts w:ascii="Aptos" w:hAnsi="Aptos"/>
                <w:szCs w:val="28"/>
              </w:rPr>
            </w:pPr>
            <w:r w:rsidRPr="00AE1881">
              <w:rPr>
                <w:rFonts w:ascii="Aptos" w:hAnsi="Aptos"/>
                <w:szCs w:val="28"/>
              </w:rPr>
              <w:t xml:space="preserve">Verifique todos los </w:t>
            </w:r>
            <w:r w:rsidR="00CE2FB5" w:rsidRPr="00AE1881">
              <w:rPr>
                <w:rFonts w:ascii="Aptos" w:hAnsi="Aptos"/>
                <w:szCs w:val="28"/>
              </w:rPr>
              <w:t>softwares capaces</w:t>
            </w:r>
            <w:r w:rsidRPr="00AE1881">
              <w:rPr>
                <w:rFonts w:ascii="Aptos" w:hAnsi="Aptos"/>
                <w:szCs w:val="28"/>
              </w:rPr>
              <w:t xml:space="preserve"> de sobrepasar o anular los controles normales de</w:t>
            </w:r>
            <w:r w:rsidR="00967FF9" w:rsidRPr="00AE1881">
              <w:rPr>
                <w:rFonts w:ascii="Aptos" w:hAnsi="Aptos"/>
                <w:szCs w:val="28"/>
              </w:rPr>
              <w:t xml:space="preserve"> </w:t>
            </w:r>
            <w:r w:rsidRPr="00AE1881">
              <w:rPr>
                <w:rFonts w:ascii="Aptos" w:hAnsi="Aptos"/>
                <w:szCs w:val="28"/>
              </w:rPr>
              <w:t>seguridad, por lo que se debe restringir y controlar su utilización.</w:t>
            </w:r>
          </w:p>
          <w:p w14:paraId="4EC34078" w14:textId="28BED189" w:rsidR="00947B8E" w:rsidRPr="00AE1881" w:rsidRDefault="00947B8E" w:rsidP="00AE1881">
            <w:pPr>
              <w:pStyle w:val="Prrafodelista"/>
              <w:numPr>
                <w:ilvl w:val="0"/>
                <w:numId w:val="24"/>
              </w:numPr>
              <w:jc w:val="both"/>
              <w:rPr>
                <w:rFonts w:ascii="Aptos" w:hAnsi="Aptos"/>
                <w:szCs w:val="28"/>
              </w:rPr>
            </w:pPr>
            <w:r w:rsidRPr="00AE1881">
              <w:rPr>
                <w:rFonts w:ascii="Aptos" w:hAnsi="Aptos"/>
                <w:szCs w:val="28"/>
              </w:rPr>
              <w:t>Analice la lista de usuarios que tienen acceso remoto a comandos privilegiados y verificar si estos accesos se basan en los roles y responsabilidades de cada</w:t>
            </w:r>
            <w:r w:rsidR="00967FF9" w:rsidRPr="00AE1881">
              <w:rPr>
                <w:rFonts w:ascii="Aptos" w:hAnsi="Aptos"/>
                <w:szCs w:val="28"/>
              </w:rPr>
              <w:t xml:space="preserve"> </w:t>
            </w:r>
            <w:r w:rsidRPr="00AE1881">
              <w:rPr>
                <w:rFonts w:ascii="Aptos" w:hAnsi="Aptos"/>
                <w:szCs w:val="28"/>
              </w:rPr>
              <w:t>individuo dentro de la organización.</w:t>
            </w:r>
          </w:p>
          <w:p w14:paraId="338D1F40" w14:textId="77777777" w:rsidR="00947B8E" w:rsidRPr="00AE1881" w:rsidRDefault="00947B8E" w:rsidP="00AE1881">
            <w:pPr>
              <w:pStyle w:val="Prrafodelista"/>
              <w:numPr>
                <w:ilvl w:val="0"/>
                <w:numId w:val="24"/>
              </w:numPr>
              <w:jc w:val="both"/>
              <w:rPr>
                <w:rFonts w:ascii="Aptos" w:hAnsi="Aptos"/>
                <w:szCs w:val="28"/>
              </w:rPr>
            </w:pPr>
            <w:r w:rsidRPr="00AE1881">
              <w:rPr>
                <w:rFonts w:ascii="Aptos" w:hAnsi="Aptos"/>
                <w:szCs w:val="28"/>
              </w:rPr>
              <w:t>Revise si existe un proceso documentado y si se obtiene aprobación de las partes autorizadas antes de otorgar dichos accesos.</w:t>
            </w:r>
          </w:p>
          <w:p w14:paraId="0F4683B5" w14:textId="18DB0A49" w:rsidR="00947B8E" w:rsidRPr="00AE1881" w:rsidRDefault="00947B8E" w:rsidP="00AE1881">
            <w:pPr>
              <w:pStyle w:val="Prrafodelista"/>
              <w:numPr>
                <w:ilvl w:val="0"/>
                <w:numId w:val="24"/>
              </w:numPr>
              <w:jc w:val="both"/>
              <w:rPr>
                <w:rFonts w:ascii="Aptos" w:hAnsi="Aptos"/>
                <w:szCs w:val="28"/>
              </w:rPr>
            </w:pPr>
            <w:r w:rsidRPr="00AE1881">
              <w:rPr>
                <w:rFonts w:ascii="Aptos" w:hAnsi="Aptos"/>
                <w:szCs w:val="28"/>
              </w:rPr>
              <w:t>¿Se utiliza procedimientos robustos de Control de Acceso para la identificación, autenticación y autorización de los programas o comandos de utilidad privilegiado?</w:t>
            </w:r>
          </w:p>
          <w:p w14:paraId="2BD0ACA9" w14:textId="2D45703F" w:rsidR="00947B8E" w:rsidRPr="00AE1881" w:rsidRDefault="00947B8E" w:rsidP="00AE1881">
            <w:pPr>
              <w:pStyle w:val="Prrafodelista"/>
              <w:numPr>
                <w:ilvl w:val="0"/>
                <w:numId w:val="24"/>
              </w:numPr>
              <w:jc w:val="both"/>
              <w:rPr>
                <w:rFonts w:ascii="Aptos" w:hAnsi="Aptos"/>
                <w:szCs w:val="28"/>
              </w:rPr>
            </w:pPr>
            <w:r w:rsidRPr="00AE1881">
              <w:rPr>
                <w:rFonts w:ascii="Aptos" w:hAnsi="Aptos"/>
                <w:szCs w:val="28"/>
              </w:rPr>
              <w:t>Segregación del acceso de usuarios autorizados a los programas o comandos de utilidad</w:t>
            </w:r>
            <w:r w:rsidR="00CD4ADE" w:rsidRPr="00AE1881">
              <w:rPr>
                <w:rFonts w:ascii="Aptos" w:hAnsi="Aptos"/>
                <w:szCs w:val="28"/>
              </w:rPr>
              <w:t xml:space="preserve"> </w:t>
            </w:r>
            <w:r w:rsidRPr="00AE1881">
              <w:rPr>
                <w:rFonts w:ascii="Aptos" w:hAnsi="Aptos"/>
                <w:szCs w:val="28"/>
              </w:rPr>
              <w:t>privilegiada del software de aplicaciones.</w:t>
            </w:r>
          </w:p>
          <w:p w14:paraId="684DA451" w14:textId="6EE8D713" w:rsidR="00947B8E" w:rsidRPr="00AE1881" w:rsidRDefault="00947B8E" w:rsidP="00AE1881">
            <w:pPr>
              <w:pStyle w:val="Prrafodelista"/>
              <w:numPr>
                <w:ilvl w:val="0"/>
                <w:numId w:val="24"/>
              </w:numPr>
              <w:jc w:val="both"/>
              <w:rPr>
                <w:rFonts w:ascii="Aptos" w:hAnsi="Aptos"/>
                <w:szCs w:val="28"/>
              </w:rPr>
            </w:pPr>
            <w:r w:rsidRPr="00AE1881">
              <w:rPr>
                <w:rFonts w:ascii="Aptos" w:hAnsi="Aptos"/>
                <w:szCs w:val="28"/>
              </w:rPr>
              <w:t>Limitación del uso de programas de utilidad privilegiada al número mínimo práctico</w:t>
            </w:r>
            <w:r w:rsidR="00CD4ADE" w:rsidRPr="00AE1881">
              <w:rPr>
                <w:rFonts w:ascii="Aptos" w:hAnsi="Aptos"/>
                <w:szCs w:val="28"/>
              </w:rPr>
              <w:t xml:space="preserve"> </w:t>
            </w:r>
            <w:r w:rsidRPr="00AE1881">
              <w:rPr>
                <w:rFonts w:ascii="Aptos" w:hAnsi="Aptos"/>
                <w:szCs w:val="28"/>
              </w:rPr>
              <w:t>de usuarios.</w:t>
            </w:r>
          </w:p>
          <w:p w14:paraId="3FFB7EC0" w14:textId="77777777" w:rsidR="00947B8E" w:rsidRPr="00AE1881" w:rsidRDefault="00947B8E" w:rsidP="00AE1881">
            <w:pPr>
              <w:pStyle w:val="Prrafodelista"/>
              <w:numPr>
                <w:ilvl w:val="0"/>
                <w:numId w:val="16"/>
              </w:numPr>
              <w:jc w:val="both"/>
              <w:rPr>
                <w:rFonts w:ascii="Aptos" w:hAnsi="Aptos"/>
                <w:szCs w:val="28"/>
              </w:rPr>
            </w:pPr>
            <w:r w:rsidRPr="00AE1881">
              <w:rPr>
                <w:rFonts w:ascii="Aptos" w:hAnsi="Aptos"/>
                <w:szCs w:val="28"/>
              </w:rPr>
              <w:t>¿La organización realiza auditorías regulares de los procesos de acceso remoto para evaluar su conformidad con las mejores prácticas de seguridad?</w:t>
            </w:r>
          </w:p>
          <w:p w14:paraId="2E3A5628" w14:textId="77777777" w:rsidR="00947B8E" w:rsidRPr="00AE1881" w:rsidRDefault="00947B8E" w:rsidP="00AE1881">
            <w:pPr>
              <w:pStyle w:val="Prrafodelista"/>
              <w:numPr>
                <w:ilvl w:val="0"/>
                <w:numId w:val="25"/>
              </w:numPr>
              <w:jc w:val="both"/>
              <w:rPr>
                <w:rFonts w:ascii="Aptos" w:hAnsi="Aptos"/>
                <w:szCs w:val="28"/>
              </w:rPr>
            </w:pPr>
            <w:r w:rsidRPr="00AE1881">
              <w:rPr>
                <w:rFonts w:ascii="Aptos" w:hAnsi="Aptos"/>
                <w:szCs w:val="28"/>
              </w:rPr>
              <w:t>¿Qué tipo de actividades y aspectos son cubiertos por estas auditorías?</w:t>
            </w:r>
          </w:p>
          <w:p w14:paraId="40AE95F5" w14:textId="77777777" w:rsidR="00947B8E" w:rsidRPr="00AE1881" w:rsidRDefault="00947B8E" w:rsidP="00AE1881">
            <w:pPr>
              <w:pStyle w:val="Prrafodelista"/>
              <w:numPr>
                <w:ilvl w:val="0"/>
                <w:numId w:val="25"/>
              </w:numPr>
              <w:jc w:val="both"/>
              <w:rPr>
                <w:rFonts w:ascii="Aptos" w:hAnsi="Aptos"/>
                <w:szCs w:val="28"/>
              </w:rPr>
            </w:pPr>
            <w:r w:rsidRPr="00AE1881">
              <w:rPr>
                <w:rFonts w:ascii="Aptos" w:hAnsi="Aptos"/>
                <w:szCs w:val="28"/>
              </w:rPr>
              <w:t>¿Qué áreas específicas se abordan en estas auditorías?</w:t>
            </w:r>
          </w:p>
          <w:p w14:paraId="2DD3B1F7" w14:textId="77777777" w:rsidR="00947B8E" w:rsidRPr="00AE1881" w:rsidRDefault="00947B8E" w:rsidP="00AE1881">
            <w:pPr>
              <w:pStyle w:val="Prrafodelista"/>
              <w:numPr>
                <w:ilvl w:val="0"/>
                <w:numId w:val="25"/>
              </w:numPr>
              <w:jc w:val="both"/>
              <w:rPr>
                <w:rFonts w:ascii="Aptos" w:hAnsi="Aptos"/>
                <w:szCs w:val="28"/>
              </w:rPr>
            </w:pPr>
            <w:r w:rsidRPr="00AE1881">
              <w:rPr>
                <w:rFonts w:ascii="Aptos" w:hAnsi="Aptos"/>
                <w:szCs w:val="28"/>
              </w:rPr>
              <w:t>Realice auditorías trimestrales para evaluar la conformidad de las mejores prácticas</w:t>
            </w:r>
          </w:p>
          <w:p w14:paraId="2D5F0F13" w14:textId="77777777" w:rsidR="00947B8E" w:rsidRPr="00AE1881" w:rsidRDefault="00947B8E" w:rsidP="00AE1881">
            <w:pPr>
              <w:pStyle w:val="Prrafodelista"/>
              <w:numPr>
                <w:ilvl w:val="0"/>
                <w:numId w:val="16"/>
              </w:numPr>
              <w:jc w:val="both"/>
              <w:rPr>
                <w:rFonts w:ascii="Aptos" w:hAnsi="Aptos"/>
                <w:szCs w:val="28"/>
              </w:rPr>
            </w:pPr>
            <w:r w:rsidRPr="00AE1881">
              <w:rPr>
                <w:rFonts w:ascii="Aptos" w:hAnsi="Aptos"/>
                <w:szCs w:val="28"/>
              </w:rPr>
              <w:t>¿Cuáles son las metas cuantitativas específicas establecidas para la utilización efectiva de los recursos de conexión remota y red?</w:t>
            </w:r>
          </w:p>
          <w:p w14:paraId="32D2042D" w14:textId="77777777" w:rsidR="00947B8E" w:rsidRPr="00AE1881" w:rsidRDefault="00947B8E" w:rsidP="00AE1881">
            <w:pPr>
              <w:pStyle w:val="Prrafodelista"/>
              <w:numPr>
                <w:ilvl w:val="0"/>
                <w:numId w:val="26"/>
              </w:numPr>
              <w:jc w:val="both"/>
              <w:rPr>
                <w:rFonts w:ascii="Aptos" w:hAnsi="Aptos"/>
                <w:szCs w:val="28"/>
              </w:rPr>
            </w:pPr>
            <w:r w:rsidRPr="00AE1881">
              <w:rPr>
                <w:rFonts w:ascii="Aptos" w:hAnsi="Aptos"/>
                <w:szCs w:val="28"/>
              </w:rPr>
              <w:t>Medir la eficiencia a través de la tasa de utilización de ancho de banda y la latencia en las conexiones remotas.</w:t>
            </w:r>
          </w:p>
          <w:p w14:paraId="3DF6F5A2" w14:textId="77777777" w:rsidR="00947B8E" w:rsidRPr="00AE1881" w:rsidRDefault="00947B8E" w:rsidP="00AE1881">
            <w:pPr>
              <w:pStyle w:val="Prrafodelista"/>
              <w:numPr>
                <w:ilvl w:val="0"/>
                <w:numId w:val="26"/>
              </w:numPr>
              <w:jc w:val="both"/>
              <w:rPr>
                <w:rFonts w:ascii="Aptos" w:hAnsi="Aptos"/>
                <w:szCs w:val="28"/>
              </w:rPr>
            </w:pPr>
            <w:r w:rsidRPr="00AE1881">
              <w:rPr>
                <w:rFonts w:ascii="Aptos" w:hAnsi="Aptos"/>
                <w:szCs w:val="28"/>
              </w:rPr>
              <w:lastRenderedPageBreak/>
              <w:t>¿Qué acciones se toman si las metas cuantitativas no se cumplen?</w:t>
            </w:r>
          </w:p>
          <w:p w14:paraId="56680B53" w14:textId="514831AF" w:rsidR="00D64B00" w:rsidRPr="00BB4620" w:rsidRDefault="00947B8E" w:rsidP="00AE1881">
            <w:pPr>
              <w:pStyle w:val="Prrafodelista"/>
              <w:numPr>
                <w:ilvl w:val="0"/>
                <w:numId w:val="26"/>
              </w:numPr>
              <w:jc w:val="both"/>
            </w:pPr>
            <w:r w:rsidRPr="00AE1881">
              <w:rPr>
                <w:rFonts w:ascii="Aptos" w:hAnsi="Aptos"/>
                <w:szCs w:val="28"/>
              </w:rPr>
              <w:t xml:space="preserve">¿Se realiza un seguimiento regular de estas métricas y se comparan con las metas </w:t>
            </w:r>
            <w:r w:rsidR="00E226F0" w:rsidRPr="00AE1881">
              <w:rPr>
                <w:rFonts w:ascii="Aptos" w:hAnsi="Aptos"/>
                <w:szCs w:val="28"/>
              </w:rPr>
              <w:t>e</w:t>
            </w:r>
            <w:r w:rsidRPr="00AE1881">
              <w:rPr>
                <w:rFonts w:ascii="Aptos" w:hAnsi="Aptos"/>
                <w:szCs w:val="28"/>
              </w:rPr>
              <w:t>stablecidas?</w:t>
            </w:r>
          </w:p>
        </w:tc>
      </w:tr>
    </w:tbl>
    <w:p w14:paraId="0D90BB4F" w14:textId="77777777" w:rsidR="0035590C" w:rsidRDefault="0035590C"/>
    <w:tbl>
      <w:tblPr>
        <w:tblStyle w:val="Tablaconcuadrcula"/>
        <w:tblW w:w="0" w:type="auto"/>
        <w:tblLook w:val="04A0" w:firstRow="1" w:lastRow="0" w:firstColumn="1" w:lastColumn="0" w:noHBand="0" w:noVBand="1"/>
      </w:tblPr>
      <w:tblGrid>
        <w:gridCol w:w="17270"/>
      </w:tblGrid>
      <w:tr w:rsidR="00FA2681" w:rsidRPr="00BB4620" w14:paraId="0D7149DA" w14:textId="77777777" w:rsidTr="00945885">
        <w:tc>
          <w:tcPr>
            <w:tcW w:w="0" w:type="auto"/>
            <w:shd w:val="clear" w:color="auto" w:fill="002060"/>
          </w:tcPr>
          <w:p w14:paraId="156637A4" w14:textId="3ED167F5" w:rsidR="00FA2681" w:rsidRPr="00653AE0" w:rsidRDefault="00E45DC9" w:rsidP="00FA2681">
            <w:pPr>
              <w:rPr>
                <w:b/>
                <w:bCs/>
              </w:rPr>
            </w:pPr>
            <w:r w:rsidRPr="00653AE0">
              <w:rPr>
                <w:b/>
                <w:bCs/>
                <w:sz w:val="34"/>
                <w:szCs w:val="34"/>
              </w:rPr>
              <w:t xml:space="preserve">3.2 Temática: </w:t>
            </w:r>
            <w:r w:rsidR="00D85941">
              <w:rPr>
                <w:b/>
                <w:bCs/>
                <w:sz w:val="34"/>
                <w:szCs w:val="34"/>
              </w:rPr>
              <w:t>M</w:t>
            </w:r>
            <w:r w:rsidRPr="00653AE0">
              <w:rPr>
                <w:b/>
                <w:bCs/>
                <w:sz w:val="34"/>
                <w:szCs w:val="34"/>
              </w:rPr>
              <w:t>ecanismos</w:t>
            </w:r>
            <w:r w:rsidR="00F42762" w:rsidRPr="00653AE0">
              <w:rPr>
                <w:b/>
                <w:bCs/>
                <w:sz w:val="34"/>
                <w:szCs w:val="34"/>
              </w:rPr>
              <w:t>, herramientas y supervisión para Acceso Remoto</w:t>
            </w:r>
          </w:p>
        </w:tc>
      </w:tr>
      <w:tr w:rsidR="00FA2681" w:rsidRPr="00BB4620" w14:paraId="5C92C47E" w14:textId="77777777" w:rsidTr="00945885">
        <w:tc>
          <w:tcPr>
            <w:tcW w:w="0" w:type="auto"/>
          </w:tcPr>
          <w:p w14:paraId="4A0E3694" w14:textId="79A07EAF" w:rsidR="000E7CC7" w:rsidRDefault="008777CA" w:rsidP="0035590C">
            <w:pPr>
              <w:jc w:val="both"/>
            </w:pPr>
            <w:r w:rsidRPr="004C64E2">
              <w:t xml:space="preserve">Las Prácticas se centran en evaluar la seguridad, eficacia </w:t>
            </w:r>
            <w:r w:rsidR="00E56010" w:rsidRPr="004C64E2">
              <w:t>de los cumplimientos</w:t>
            </w:r>
            <w:r w:rsidRPr="004C64E2">
              <w:t xml:space="preserve"> de los procesos y tecnologías que permiten a usuarios acceder a sistemas y recursos desde ubicaciones externas. Implica la utilización de herramientas y sistemas de supervisión que rastrean y registran las actividades de acceso desde ubicaciones externas. Estos mecanismos permiten identificar patrones inusuales o potencialmente maliciosos, lo que ayuda a prevenir intrusiones y ataques.</w:t>
            </w:r>
            <w:r w:rsidR="0035590C">
              <w:t xml:space="preserve"> </w:t>
            </w:r>
            <w:r w:rsidRPr="004C64E2">
              <w:t>La auditoría evalúa la correcta implementación de protocolos de cifrado y autenticación, que aseguren que los datos se transmitan de manera segura y protegida de</w:t>
            </w:r>
            <w:r w:rsidR="00E56010" w:rsidRPr="004C64E2">
              <w:t xml:space="preserve"> </w:t>
            </w:r>
            <w:r w:rsidRPr="004C64E2">
              <w:t>interceptaciones no autorizadas, también permite la ejecución de controles de acceso estrictos que autoricen únicamente a usuarios autorizados a acceder a los sistemas de manera remota</w:t>
            </w:r>
            <w:r w:rsidR="004C64E2">
              <w:t>.</w:t>
            </w:r>
          </w:p>
          <w:p w14:paraId="4793365B" w14:textId="5D521453" w:rsidR="0035590C" w:rsidRDefault="0035590C" w:rsidP="0035590C">
            <w:pPr>
              <w:jc w:val="both"/>
            </w:pPr>
            <w:r w:rsidRPr="0035590C">
              <w:t>Este levantamiento puede incluir análisis específicos tales como:</w:t>
            </w:r>
          </w:p>
          <w:p w14:paraId="28F9E46E" w14:textId="5EADBBE5" w:rsidR="008777CA" w:rsidRPr="004C64E2" w:rsidRDefault="008777CA" w:rsidP="000E7CC7">
            <w:pPr>
              <w:jc w:val="both"/>
            </w:pPr>
            <w:r w:rsidRPr="004C64E2">
              <w:t>¿Existen herramientas o sistemas de monitoreo implementados para supervisar el acceso remoto a sistemas y redes?</w:t>
            </w:r>
          </w:p>
          <w:p w14:paraId="15BD08D6" w14:textId="77777777" w:rsidR="008777CA" w:rsidRPr="004C64E2" w:rsidRDefault="008777CA" w:rsidP="004C64E2">
            <w:pPr>
              <w:pStyle w:val="Prrafodelista"/>
              <w:numPr>
                <w:ilvl w:val="0"/>
                <w:numId w:val="27"/>
              </w:numPr>
              <w:jc w:val="both"/>
              <w:rPr>
                <w:rFonts w:ascii="Aptos" w:hAnsi="Aptos"/>
              </w:rPr>
            </w:pPr>
            <w:r w:rsidRPr="004C64E2">
              <w:rPr>
                <w:rFonts w:ascii="Aptos" w:hAnsi="Aptos"/>
              </w:rPr>
              <w:t>Verifique la configuración y el funcionamiento de estas herramientas.</w:t>
            </w:r>
          </w:p>
          <w:p w14:paraId="3723B7F1" w14:textId="4B29954F" w:rsidR="008777CA" w:rsidRPr="004C64E2" w:rsidRDefault="00E56010" w:rsidP="004C64E2">
            <w:pPr>
              <w:pStyle w:val="Prrafodelista"/>
              <w:numPr>
                <w:ilvl w:val="0"/>
                <w:numId w:val="27"/>
              </w:numPr>
              <w:jc w:val="both"/>
              <w:rPr>
                <w:rFonts w:ascii="Aptos" w:hAnsi="Aptos"/>
              </w:rPr>
            </w:pPr>
            <w:r w:rsidRPr="004C64E2">
              <w:rPr>
                <w:rFonts w:ascii="Aptos" w:hAnsi="Aptos"/>
              </w:rPr>
              <w:t>Evalúe</w:t>
            </w:r>
            <w:r w:rsidR="008777CA" w:rsidRPr="004C64E2">
              <w:rPr>
                <w:rFonts w:ascii="Aptos" w:hAnsi="Aptos"/>
              </w:rPr>
              <w:t xml:space="preserve"> si se han configurado alertas o notificaciones automatizadas para actividades anómalas, como múltiples intentos de inicio de sesión fallidos.</w:t>
            </w:r>
          </w:p>
          <w:p w14:paraId="70545B62" w14:textId="77777777" w:rsidR="008777CA" w:rsidRPr="004C64E2" w:rsidRDefault="008777CA" w:rsidP="004C64E2">
            <w:pPr>
              <w:pStyle w:val="Prrafodelista"/>
              <w:numPr>
                <w:ilvl w:val="0"/>
                <w:numId w:val="16"/>
              </w:numPr>
              <w:jc w:val="both"/>
              <w:rPr>
                <w:rFonts w:ascii="Aptos" w:hAnsi="Aptos"/>
              </w:rPr>
            </w:pPr>
            <w:r w:rsidRPr="004C64E2">
              <w:rPr>
                <w:rFonts w:ascii="Aptos" w:hAnsi="Aptos"/>
              </w:rPr>
              <w:t>¿Se generan registros de actividad de acceso remoto de manera automática?</w:t>
            </w:r>
          </w:p>
          <w:p w14:paraId="6F42BFB3" w14:textId="77777777" w:rsidR="008777CA" w:rsidRPr="004C64E2" w:rsidRDefault="008777CA" w:rsidP="004C64E2">
            <w:pPr>
              <w:pStyle w:val="Prrafodelista"/>
              <w:numPr>
                <w:ilvl w:val="0"/>
                <w:numId w:val="28"/>
              </w:numPr>
              <w:jc w:val="both"/>
              <w:rPr>
                <w:rFonts w:ascii="Aptos" w:hAnsi="Aptos"/>
              </w:rPr>
            </w:pPr>
            <w:r w:rsidRPr="004C64E2">
              <w:rPr>
                <w:rFonts w:ascii="Aptos" w:hAnsi="Aptos"/>
              </w:rPr>
              <w:t>Verifique la información registrada, como direcciones IP, usuarios, horarios (fecha-hora) y acciones realizadas.</w:t>
            </w:r>
          </w:p>
          <w:p w14:paraId="6EC13507" w14:textId="77777777" w:rsidR="008777CA" w:rsidRPr="004C64E2" w:rsidRDefault="008777CA" w:rsidP="004C64E2">
            <w:pPr>
              <w:pStyle w:val="Prrafodelista"/>
              <w:numPr>
                <w:ilvl w:val="0"/>
                <w:numId w:val="28"/>
              </w:numPr>
              <w:jc w:val="both"/>
              <w:rPr>
                <w:rFonts w:ascii="Aptos" w:hAnsi="Aptos"/>
              </w:rPr>
            </w:pPr>
            <w:r w:rsidRPr="004C64E2">
              <w:rPr>
                <w:rFonts w:ascii="Aptos" w:hAnsi="Aptos"/>
              </w:rPr>
              <w:t>¿Se definen umbrales de actividad y comportamiento para el acceso remoto en las herramientas de monitoreo?</w:t>
            </w:r>
          </w:p>
          <w:p w14:paraId="051C4941" w14:textId="77777777" w:rsidR="008777CA" w:rsidRPr="004C64E2" w:rsidRDefault="008777CA" w:rsidP="004C64E2">
            <w:pPr>
              <w:pStyle w:val="Prrafodelista"/>
              <w:numPr>
                <w:ilvl w:val="0"/>
                <w:numId w:val="28"/>
              </w:numPr>
              <w:jc w:val="both"/>
              <w:rPr>
                <w:rFonts w:ascii="Aptos" w:hAnsi="Aptos"/>
              </w:rPr>
            </w:pPr>
            <w:r w:rsidRPr="004C64E2">
              <w:rPr>
                <w:rFonts w:ascii="Aptos" w:hAnsi="Aptos"/>
              </w:rPr>
              <w:t>¿Existen procedimientos establecidos para revisar regularmente los registros de acceso remoto en busca de actividades inusuales o no autorizadas?</w:t>
            </w:r>
          </w:p>
          <w:p w14:paraId="2932F1E5" w14:textId="77777777" w:rsidR="008777CA" w:rsidRPr="004C64E2" w:rsidRDefault="008777CA" w:rsidP="004C64E2">
            <w:pPr>
              <w:pStyle w:val="Prrafodelista"/>
              <w:numPr>
                <w:ilvl w:val="0"/>
                <w:numId w:val="16"/>
              </w:numPr>
              <w:jc w:val="both"/>
              <w:rPr>
                <w:rFonts w:ascii="Aptos" w:hAnsi="Aptos"/>
              </w:rPr>
            </w:pPr>
            <w:r w:rsidRPr="004C64E2">
              <w:rPr>
                <w:rFonts w:ascii="Aptos" w:hAnsi="Aptos"/>
              </w:rPr>
              <w:t>¿Se ha configurado el cifrado de punto a punto para las sesiones de acceso remoto?</w:t>
            </w:r>
          </w:p>
          <w:p w14:paraId="2276A946" w14:textId="77777777" w:rsidR="008777CA" w:rsidRPr="004C64E2" w:rsidRDefault="008777CA" w:rsidP="004C64E2">
            <w:pPr>
              <w:pStyle w:val="Prrafodelista"/>
              <w:numPr>
                <w:ilvl w:val="0"/>
                <w:numId w:val="29"/>
              </w:numPr>
              <w:jc w:val="both"/>
              <w:rPr>
                <w:rFonts w:ascii="Aptos" w:hAnsi="Aptos"/>
              </w:rPr>
            </w:pPr>
            <w:r w:rsidRPr="004C64E2">
              <w:rPr>
                <w:rFonts w:ascii="Aptos" w:hAnsi="Aptos"/>
              </w:rPr>
              <w:t>¿Se utilizan protocolos criptográficos como SSL/TLS o SSH para cifrar las sesiones de acceso remoto?</w:t>
            </w:r>
          </w:p>
          <w:p w14:paraId="3D48960E" w14:textId="77777777" w:rsidR="008777CA" w:rsidRPr="004C64E2" w:rsidRDefault="008777CA" w:rsidP="004C64E2">
            <w:pPr>
              <w:pStyle w:val="Prrafodelista"/>
              <w:numPr>
                <w:ilvl w:val="0"/>
                <w:numId w:val="29"/>
              </w:numPr>
              <w:jc w:val="both"/>
              <w:rPr>
                <w:rFonts w:ascii="Aptos" w:hAnsi="Aptos"/>
              </w:rPr>
            </w:pPr>
            <w:r w:rsidRPr="004C64E2">
              <w:rPr>
                <w:rFonts w:ascii="Aptos" w:hAnsi="Aptos"/>
              </w:rPr>
              <w:t>¿Se ha configurado el acceso remoto para permitir únicamente conexiones cifradas?</w:t>
            </w:r>
          </w:p>
          <w:p w14:paraId="0CBC11B9" w14:textId="76DC2E8F" w:rsidR="000E7CC7" w:rsidRPr="0035590C" w:rsidRDefault="00C3156C" w:rsidP="0035590C">
            <w:pPr>
              <w:pStyle w:val="Prrafodelista"/>
              <w:numPr>
                <w:ilvl w:val="0"/>
                <w:numId w:val="29"/>
              </w:numPr>
              <w:jc w:val="both"/>
              <w:rPr>
                <w:rFonts w:ascii="Aptos" w:hAnsi="Aptos"/>
              </w:rPr>
            </w:pPr>
            <w:r w:rsidRPr="003012E1">
              <w:rPr>
                <w:rFonts w:ascii="Aptos" w:hAnsi="Aptos"/>
              </w:rPr>
              <w:t>Evalúe</w:t>
            </w:r>
            <w:r w:rsidR="008777CA" w:rsidRPr="003012E1">
              <w:rPr>
                <w:rFonts w:ascii="Aptos" w:hAnsi="Aptos"/>
              </w:rPr>
              <w:t xml:space="preserve"> la configuración del servidor de acceso remoto para identificar los algoritmos de cifrado utilizados y verificar si cumplen con los estándares de seguridad recomendados.</w:t>
            </w:r>
          </w:p>
          <w:p w14:paraId="547ED1A4" w14:textId="61AB8938" w:rsidR="00784D21" w:rsidRPr="00C34CD8" w:rsidRDefault="00784D21" w:rsidP="00C34CD8">
            <w:pPr>
              <w:pStyle w:val="Prrafodelista"/>
              <w:numPr>
                <w:ilvl w:val="0"/>
                <w:numId w:val="16"/>
              </w:numPr>
              <w:jc w:val="both"/>
              <w:rPr>
                <w:rFonts w:ascii="Aptos" w:hAnsi="Aptos"/>
              </w:rPr>
            </w:pPr>
            <w:r w:rsidRPr="00C34CD8">
              <w:rPr>
                <w:rFonts w:ascii="Aptos" w:hAnsi="Aptos"/>
              </w:rPr>
              <w:t>¿Se implementan restricciones basadas en direcciones IP para limitar los accesos remotos únicamente a direcciones IP autorizadas?</w:t>
            </w:r>
          </w:p>
          <w:p w14:paraId="203D5327" w14:textId="77777777" w:rsidR="00784D21" w:rsidRPr="00C34CD8" w:rsidRDefault="00784D21" w:rsidP="00C34CD8">
            <w:pPr>
              <w:pStyle w:val="Prrafodelista"/>
              <w:numPr>
                <w:ilvl w:val="0"/>
                <w:numId w:val="16"/>
              </w:numPr>
              <w:jc w:val="both"/>
              <w:rPr>
                <w:rFonts w:ascii="Aptos" w:hAnsi="Aptos"/>
              </w:rPr>
            </w:pPr>
            <w:r w:rsidRPr="00C34CD8">
              <w:rPr>
                <w:rFonts w:ascii="Aptos" w:hAnsi="Aptos"/>
              </w:rPr>
              <w:lastRenderedPageBreak/>
              <w:t>¿Se realiza el seguimiento y la revocación adecuada de los privilegios de acceso remoto de los empleados que abandonan la organización?</w:t>
            </w:r>
          </w:p>
          <w:p w14:paraId="6BABB916" w14:textId="77777777" w:rsidR="00784D21" w:rsidRPr="00C34CD8" w:rsidRDefault="00784D21" w:rsidP="00C34CD8">
            <w:pPr>
              <w:pStyle w:val="Prrafodelista"/>
              <w:numPr>
                <w:ilvl w:val="0"/>
                <w:numId w:val="16"/>
              </w:numPr>
              <w:jc w:val="both"/>
              <w:rPr>
                <w:rFonts w:ascii="Aptos" w:hAnsi="Aptos"/>
              </w:rPr>
            </w:pPr>
            <w:r w:rsidRPr="00C34CD8">
              <w:rPr>
                <w:rFonts w:ascii="Aptos" w:hAnsi="Aptos"/>
              </w:rPr>
              <w:t>¿Se han establecido mecanismos de autenticación para validar la identidad de los usuarios que emiten comandos remotos?</w:t>
            </w:r>
          </w:p>
          <w:p w14:paraId="35E86A7E" w14:textId="77777777" w:rsidR="00784D21" w:rsidRPr="00C34CD8" w:rsidRDefault="00784D21" w:rsidP="00C34CD8">
            <w:pPr>
              <w:pStyle w:val="Prrafodelista"/>
              <w:numPr>
                <w:ilvl w:val="0"/>
                <w:numId w:val="30"/>
              </w:numPr>
              <w:jc w:val="both"/>
              <w:rPr>
                <w:rFonts w:ascii="Aptos" w:hAnsi="Aptos"/>
              </w:rPr>
            </w:pPr>
            <w:r w:rsidRPr="00C34CD8">
              <w:rPr>
                <w:rFonts w:ascii="Aptos" w:hAnsi="Aptos"/>
              </w:rPr>
              <w:t>Verificar si se utiliza autenticación de dos factores (2FA), certificados digitales u otros métodos seguros.</w:t>
            </w:r>
          </w:p>
          <w:p w14:paraId="304A3406" w14:textId="77777777" w:rsidR="00784D21" w:rsidRPr="00C34CD8" w:rsidRDefault="00784D21" w:rsidP="00C34CD8">
            <w:pPr>
              <w:pStyle w:val="Prrafodelista"/>
              <w:numPr>
                <w:ilvl w:val="0"/>
                <w:numId w:val="30"/>
              </w:numPr>
              <w:jc w:val="both"/>
              <w:rPr>
                <w:rFonts w:ascii="Aptos" w:hAnsi="Aptos"/>
              </w:rPr>
            </w:pPr>
            <w:r w:rsidRPr="00C34CD8">
              <w:rPr>
                <w:rFonts w:ascii="Aptos" w:hAnsi="Aptos"/>
              </w:rPr>
              <w:t>¿Existen restricciones sobre los usuarios o roles que tienen permitido emitir comandos remotos?</w:t>
            </w:r>
          </w:p>
          <w:p w14:paraId="29BA9243" w14:textId="77777777" w:rsidR="00784D21" w:rsidRPr="00C34CD8" w:rsidRDefault="00784D21" w:rsidP="00C34CD8">
            <w:pPr>
              <w:pStyle w:val="Prrafodelista"/>
              <w:numPr>
                <w:ilvl w:val="0"/>
                <w:numId w:val="30"/>
              </w:numPr>
              <w:jc w:val="both"/>
              <w:rPr>
                <w:rFonts w:ascii="Aptos" w:hAnsi="Aptos"/>
              </w:rPr>
            </w:pPr>
            <w:r w:rsidRPr="00C34CD8">
              <w:rPr>
                <w:rFonts w:ascii="Aptos" w:hAnsi="Aptos"/>
              </w:rPr>
              <w:t>¿Los comandos remotos requieren la aprobación o autorización previa antes de su ejecución?</w:t>
            </w:r>
          </w:p>
          <w:p w14:paraId="04FFEDFB" w14:textId="5E25679B" w:rsidR="00D76883" w:rsidRPr="0035590C" w:rsidRDefault="00784D21" w:rsidP="0035590C">
            <w:pPr>
              <w:pStyle w:val="Prrafodelista"/>
              <w:numPr>
                <w:ilvl w:val="0"/>
                <w:numId w:val="30"/>
              </w:numPr>
              <w:jc w:val="both"/>
              <w:rPr>
                <w:rFonts w:ascii="Aptos" w:hAnsi="Aptos"/>
              </w:rPr>
            </w:pPr>
            <w:r w:rsidRPr="00C34CD8">
              <w:rPr>
                <w:rFonts w:ascii="Aptos" w:hAnsi="Aptos"/>
              </w:rPr>
              <w:t>Examine la configuración de autenticación de los sistemas y las herramientas de acceso remoto para identificar el uso de claves SSH, certificados digitales u otros métodos seguros.</w:t>
            </w:r>
          </w:p>
          <w:p w14:paraId="7E7FC2C1" w14:textId="77777777" w:rsidR="00833264" w:rsidRPr="00272E08" w:rsidRDefault="00833264" w:rsidP="00272E08">
            <w:pPr>
              <w:pStyle w:val="Prrafodelista"/>
              <w:numPr>
                <w:ilvl w:val="0"/>
                <w:numId w:val="31"/>
              </w:numPr>
              <w:jc w:val="both"/>
              <w:rPr>
                <w:rFonts w:ascii="Aptos" w:hAnsi="Aptos"/>
              </w:rPr>
            </w:pPr>
            <w:r w:rsidRPr="00272E08">
              <w:rPr>
                <w:rFonts w:ascii="Aptos" w:hAnsi="Aptos"/>
              </w:rPr>
              <w:t>¿La organización tiene un proceso establecido para revisar, mejorar los procesos y mecanismos de acceso remoto?</w:t>
            </w:r>
          </w:p>
          <w:p w14:paraId="065F5D1A" w14:textId="77777777" w:rsidR="00833264" w:rsidRPr="00272E08" w:rsidRDefault="00833264" w:rsidP="00272E08">
            <w:pPr>
              <w:pStyle w:val="Prrafodelista"/>
              <w:numPr>
                <w:ilvl w:val="0"/>
                <w:numId w:val="32"/>
              </w:numPr>
              <w:jc w:val="both"/>
              <w:rPr>
                <w:rFonts w:ascii="Aptos" w:hAnsi="Aptos"/>
              </w:rPr>
            </w:pPr>
            <w:r w:rsidRPr="00272E08">
              <w:rPr>
                <w:rFonts w:ascii="Aptos" w:hAnsi="Aptos"/>
              </w:rPr>
              <w:t>Verifique si las recomendaciones identificadas en auditorías anteriores se han implementado y documentado de manera adecuada.</w:t>
            </w:r>
          </w:p>
          <w:p w14:paraId="13837302" w14:textId="77777777" w:rsidR="00833264" w:rsidRPr="00272E08" w:rsidRDefault="00833264" w:rsidP="00272E08">
            <w:pPr>
              <w:pStyle w:val="Prrafodelista"/>
              <w:numPr>
                <w:ilvl w:val="0"/>
                <w:numId w:val="32"/>
              </w:numPr>
              <w:jc w:val="both"/>
              <w:rPr>
                <w:rFonts w:ascii="Aptos" w:hAnsi="Aptos"/>
              </w:rPr>
            </w:pPr>
            <w:r w:rsidRPr="00272E08">
              <w:rPr>
                <w:rFonts w:ascii="Aptos" w:hAnsi="Aptos"/>
              </w:rPr>
              <w:t>¿Se establecen indicadores clave de rendimiento (</w:t>
            </w:r>
            <w:proofErr w:type="spellStart"/>
            <w:r w:rsidRPr="00272E08">
              <w:rPr>
                <w:rFonts w:ascii="Aptos" w:hAnsi="Aptos"/>
              </w:rPr>
              <w:t>KPIs</w:t>
            </w:r>
            <w:proofErr w:type="spellEnd"/>
            <w:r w:rsidRPr="00272E08">
              <w:rPr>
                <w:rFonts w:ascii="Aptos" w:hAnsi="Aptos"/>
              </w:rPr>
              <w:t>) para medir la efectividad de las mejoras implementadas en los procesos de acceso remoto?</w:t>
            </w:r>
          </w:p>
          <w:p w14:paraId="69C1D418" w14:textId="77777777" w:rsidR="00502C95" w:rsidRPr="00272E08" w:rsidRDefault="00833264" w:rsidP="00272E08">
            <w:pPr>
              <w:pStyle w:val="Prrafodelista"/>
              <w:numPr>
                <w:ilvl w:val="0"/>
                <w:numId w:val="33"/>
              </w:numPr>
              <w:jc w:val="both"/>
              <w:rPr>
                <w:rFonts w:ascii="Aptos" w:hAnsi="Aptos"/>
              </w:rPr>
            </w:pPr>
            <w:r w:rsidRPr="00272E08">
              <w:rPr>
                <w:rFonts w:ascii="Aptos" w:hAnsi="Aptos"/>
              </w:rPr>
              <w:t>Porcentaje de Cumplimiento de Recomendaciones.</w:t>
            </w:r>
          </w:p>
          <w:p w14:paraId="34DFCEEC" w14:textId="3AF87C35" w:rsidR="00833264" w:rsidRPr="00272E08" w:rsidRDefault="00833264" w:rsidP="00272E08">
            <w:pPr>
              <w:pStyle w:val="Prrafodelista"/>
              <w:numPr>
                <w:ilvl w:val="0"/>
                <w:numId w:val="33"/>
              </w:numPr>
              <w:jc w:val="both"/>
              <w:rPr>
                <w:rFonts w:ascii="Aptos" w:hAnsi="Aptos"/>
              </w:rPr>
            </w:pPr>
            <w:r w:rsidRPr="00272E08">
              <w:rPr>
                <w:rFonts w:ascii="Aptos" w:hAnsi="Aptos"/>
              </w:rPr>
              <w:t>Tasa de Incidentes de Acceso No Autorizado.</w:t>
            </w:r>
          </w:p>
          <w:p w14:paraId="3BDCA6F5" w14:textId="77777777" w:rsidR="00502C95" w:rsidRPr="00272E08" w:rsidRDefault="00833264" w:rsidP="00272E08">
            <w:pPr>
              <w:pStyle w:val="Prrafodelista"/>
              <w:numPr>
                <w:ilvl w:val="0"/>
                <w:numId w:val="33"/>
              </w:numPr>
              <w:jc w:val="both"/>
              <w:rPr>
                <w:rFonts w:ascii="Aptos" w:hAnsi="Aptos"/>
              </w:rPr>
            </w:pPr>
            <w:r w:rsidRPr="00272E08">
              <w:rPr>
                <w:rFonts w:ascii="Aptos" w:hAnsi="Aptos"/>
              </w:rPr>
              <w:t>Tiempo de Respuesta a Incidentes Relacionados con Acceso Remoto.</w:t>
            </w:r>
          </w:p>
          <w:p w14:paraId="0911FA3F" w14:textId="32BA9B18" w:rsidR="00833264" w:rsidRPr="00272E08" w:rsidRDefault="00833264" w:rsidP="00272E08">
            <w:pPr>
              <w:pStyle w:val="Prrafodelista"/>
              <w:numPr>
                <w:ilvl w:val="0"/>
                <w:numId w:val="33"/>
              </w:numPr>
              <w:jc w:val="both"/>
              <w:rPr>
                <w:rFonts w:ascii="Aptos" w:hAnsi="Aptos"/>
              </w:rPr>
            </w:pPr>
            <w:r w:rsidRPr="00272E08">
              <w:rPr>
                <w:rFonts w:ascii="Aptos" w:hAnsi="Aptos"/>
              </w:rPr>
              <w:t>Nivel de Satisfacción del Usuario.</w:t>
            </w:r>
          </w:p>
          <w:p w14:paraId="11B9F372" w14:textId="77777777" w:rsidR="00833264" w:rsidRPr="00272E08" w:rsidRDefault="00833264" w:rsidP="00272E08">
            <w:pPr>
              <w:pStyle w:val="Prrafodelista"/>
              <w:numPr>
                <w:ilvl w:val="0"/>
                <w:numId w:val="33"/>
              </w:numPr>
              <w:jc w:val="both"/>
              <w:rPr>
                <w:rFonts w:ascii="Aptos" w:hAnsi="Aptos"/>
              </w:rPr>
            </w:pPr>
            <w:r w:rsidRPr="00272E08">
              <w:rPr>
                <w:rFonts w:ascii="Aptos" w:hAnsi="Aptos"/>
              </w:rPr>
              <w:t>Rendimiento de la Red en Conexiones Remotas.</w:t>
            </w:r>
          </w:p>
          <w:p w14:paraId="4E2AD74F" w14:textId="5F628328" w:rsidR="003012E1" w:rsidRPr="004C64E2" w:rsidRDefault="00833264" w:rsidP="00272E08">
            <w:pPr>
              <w:pStyle w:val="Prrafodelista"/>
              <w:numPr>
                <w:ilvl w:val="0"/>
                <w:numId w:val="34"/>
              </w:numPr>
              <w:jc w:val="both"/>
            </w:pPr>
            <w:r w:rsidRPr="00272E08">
              <w:rPr>
                <w:rFonts w:ascii="Aptos" w:hAnsi="Aptos"/>
              </w:rPr>
              <w:t>¿Existe un ciclo de retroalimentación en el que los resultados de las mejoras implementadas se evalúan y se utilizan para informar futuras decisiones de mejora?</w:t>
            </w:r>
          </w:p>
        </w:tc>
      </w:tr>
      <w:bookmarkEnd w:id="0"/>
    </w:tbl>
    <w:p w14:paraId="22666EA8" w14:textId="77777777" w:rsidR="00FA2681" w:rsidRPr="00BB4620" w:rsidRDefault="00FA2681" w:rsidP="00FA2681"/>
    <w:sectPr w:rsidR="00FA2681" w:rsidRPr="00BB4620" w:rsidSect="00551C2B">
      <w:pgSz w:w="20160" w:h="12240" w:orient="landscape" w:code="5"/>
      <w:pgMar w:top="1440" w:right="1440" w:bottom="1440" w:left="1440" w:header="720" w:footer="720" w:gutter="0"/>
      <w:cols w:space="720"/>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F5D21E4" w14:textId="77777777" w:rsidR="005715D3" w:rsidRDefault="005715D3" w:rsidP="00353305">
      <w:pPr>
        <w:spacing w:after="0" w:line="240" w:lineRule="auto"/>
      </w:pPr>
      <w:r>
        <w:separator/>
      </w:r>
    </w:p>
  </w:endnote>
  <w:endnote w:type="continuationSeparator" w:id="0">
    <w:p w14:paraId="3B03389B" w14:textId="77777777" w:rsidR="005715D3" w:rsidRDefault="005715D3" w:rsidP="0035330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rial MT">
    <w:altName w:val="Arial"/>
    <w:charset w:val="01"/>
    <w:family w:val="swiss"/>
    <w:pitch w:val="variable"/>
  </w:font>
  <w:font w:name="Calibri">
    <w:panose1 w:val="020F05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EFF" w:usb1="C000785B" w:usb2="00000009" w:usb3="00000000" w:csb0="000001FF"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547D72A" w14:textId="77777777" w:rsidR="005715D3" w:rsidRDefault="005715D3" w:rsidP="00353305">
      <w:pPr>
        <w:spacing w:after="0" w:line="240" w:lineRule="auto"/>
      </w:pPr>
      <w:r>
        <w:separator/>
      </w:r>
    </w:p>
  </w:footnote>
  <w:footnote w:type="continuationSeparator" w:id="0">
    <w:p w14:paraId="588D4DFF" w14:textId="77777777" w:rsidR="005715D3" w:rsidRDefault="005715D3" w:rsidP="0035330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C37DB6E" w14:textId="0A121184" w:rsidR="00353305" w:rsidRDefault="00DE338D" w:rsidP="00BF2621">
    <w:pPr>
      <w:pStyle w:val="Encabezado"/>
      <w:tabs>
        <w:tab w:val="clear" w:pos="4513"/>
        <w:tab w:val="clear" w:pos="9026"/>
        <w:tab w:val="left" w:pos="3168"/>
      </w:tabs>
    </w:pPr>
    <w:r>
      <w:rPr>
        <w:noProof/>
      </w:rPr>
      <mc:AlternateContent>
        <mc:Choice Requires="wps">
          <w:drawing>
            <wp:anchor distT="45720" distB="45720" distL="114300" distR="114300" simplePos="0" relativeHeight="251662336" behindDoc="0" locked="0" layoutInCell="1" allowOverlap="1" wp14:anchorId="74E3DCF8" wp14:editId="0BCC9B3E">
              <wp:simplePos x="0" y="0"/>
              <wp:positionH relativeFrom="margin">
                <wp:align>center</wp:align>
              </wp:positionH>
              <wp:positionV relativeFrom="paragraph">
                <wp:posOffset>-104775</wp:posOffset>
              </wp:positionV>
              <wp:extent cx="4105275" cy="427355"/>
              <wp:effectExtent l="0" t="0" r="9525" b="0"/>
              <wp:wrapNone/>
              <wp:docPr id="1332999096" name="Cuadro de texto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05275" cy="427355"/>
                      </a:xfrm>
                      <a:prstGeom prst="rect">
                        <a:avLst/>
                      </a:prstGeom>
                      <a:solidFill>
                        <a:srgbClr val="FFFFFF"/>
                      </a:solidFill>
                      <a:ln w="9525">
                        <a:noFill/>
                        <a:miter lim="800000"/>
                        <a:headEnd/>
                        <a:tailEnd/>
                      </a:ln>
                    </wps:spPr>
                    <wps:txbx>
                      <w:txbxContent>
                        <w:p w14:paraId="3037540C" w14:textId="0ED9B85B" w:rsidR="00353305" w:rsidRDefault="00BF2621" w:rsidP="00353305">
                          <w:pPr>
                            <w:jc w:val="center"/>
                          </w:pPr>
                          <w:r>
                            <w:rPr>
                              <w:sz w:val="22"/>
                              <w:szCs w:val="18"/>
                            </w:rPr>
                            <w:t>06</w:t>
                          </w:r>
                          <w:r w:rsidRPr="00F53430">
                            <w:rPr>
                              <w:sz w:val="22"/>
                              <w:szCs w:val="18"/>
                            </w:rPr>
                            <w:t xml:space="preserve"> – </w:t>
                          </w:r>
                          <w:r>
                            <w:rPr>
                              <w:sz w:val="22"/>
                              <w:szCs w:val="18"/>
                            </w:rPr>
                            <w:t>Acceso Remoto</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74E3DCF8" id="_x0000_t202" coordsize="21600,21600" o:spt="202" path="m,l,21600r21600,l21600,xe">
              <v:stroke joinstyle="miter"/>
              <v:path gradientshapeok="t" o:connecttype="rect"/>
            </v:shapetype>
            <v:shape id="Cuadro de texto 1" o:spid="_x0000_s1027" type="#_x0000_t202" style="position:absolute;margin-left:0;margin-top:-8.25pt;width:323.25pt;height:33.65pt;z-index:251662336;visibility:visible;mso-wrap-style:square;mso-width-percent:0;mso-height-percent:200;mso-wrap-distance-left:9pt;mso-wrap-distance-top:3.6pt;mso-wrap-distance-right:9pt;mso-wrap-distance-bottom:3.6pt;mso-position-horizontal:center;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" stroked="f">
              <v:textbox style="mso-fit-shape-to-text:t">
                <w:txbxContent>
                  <w:p w14:paraId="3037540C" w14:textId="0ED9B85B" w:rsidR="00353305" w:rsidRDefault="00BF2621" w:rsidP="00353305">
                    <w:pPr>
                      <w:jc w:val="center"/>
                    </w:pPr>
                    <w:r>
                      <w:rPr>
                        <w:sz w:val="22"/>
                        <w:szCs w:val="18"/>
                      </w:rPr>
                      <w:t>06</w:t>
                    </w:r>
                    <w:r w:rsidRPr="00F53430">
                      <w:rPr>
                        <w:sz w:val="22"/>
                        <w:szCs w:val="18"/>
                      </w:rPr>
                      <w:t xml:space="preserve"> – </w:t>
                    </w:r>
                    <w:r>
                      <w:rPr>
                        <w:sz w:val="22"/>
                        <w:szCs w:val="18"/>
                      </w:rPr>
                      <w:t>Acceso Remoto</w:t>
                    </w:r>
                  </w:p>
                </w:txbxContent>
              </v:textbox>
              <w10:wrap anchorx="margin"/>
            </v:shape>
          </w:pict>
        </mc:Fallback>
      </mc:AlternateContent>
    </w:r>
    <w:r w:rsidR="00353305">
      <w:rPr>
        <w:noProof/>
      </w:rPr>
      <w:drawing>
        <wp:anchor distT="0" distB="0" distL="114300" distR="114300" simplePos="0" relativeHeight="251663360" behindDoc="0" locked="0" layoutInCell="1" allowOverlap="1" wp14:anchorId="7B3C3F1B" wp14:editId="514DF1B5">
          <wp:simplePos x="0" y="0"/>
          <wp:positionH relativeFrom="column">
            <wp:posOffset>-57150</wp:posOffset>
          </wp:positionH>
          <wp:positionV relativeFrom="paragraph">
            <wp:posOffset>-241935</wp:posOffset>
          </wp:positionV>
          <wp:extent cx="1447619" cy="695238"/>
          <wp:effectExtent l="0" t="0" r="635" b="0"/>
          <wp:wrapNone/>
          <wp:docPr id="1409938987" name="Imagen 1" descr="Text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4236685" name="Imagen 1" descr="Texto&#10;&#10;Descripción generada automáticamente con confianza media"/>
                  <pic:cNvPicPr/>
                </pic:nvPicPr>
                <pic:blipFill>
                  <a:blip r:embed="rId1">
                    <a:extLst>
                      <a:ext uri="{28A0092B-C50C-407E-A947-70E740481C1C}">
                        <a14:useLocalDpi xmlns:a14="http://schemas.microsoft.com/office/drawing/2010/main" val="0"/>
                      </a:ext>
                    </a:extLst>
                  </a:blip>
                  <a:stretch>
                    <a:fillRect/>
                  </a:stretch>
                </pic:blipFill>
                <pic:spPr>
                  <a:xfrm>
                    <a:off x="0" y="0"/>
                    <a:ext cx="1447619" cy="695238"/>
                  </a:xfrm>
                  <a:prstGeom prst="rect">
                    <a:avLst/>
                  </a:prstGeom>
                </pic:spPr>
              </pic:pic>
            </a:graphicData>
          </a:graphic>
        </wp:anchor>
      </w:drawing>
    </w:r>
    <w:r w:rsidR="00BF2621">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2E241C"/>
    <w:multiLevelType w:val="hybridMultilevel"/>
    <w:tmpl w:val="DFB0FF08"/>
    <w:lvl w:ilvl="0" w:tplc="340A0003">
      <w:start w:val="1"/>
      <w:numFmt w:val="bullet"/>
      <w:lvlText w:val="o"/>
      <w:lvlJc w:val="left"/>
      <w:pPr>
        <w:ind w:left="720" w:hanging="360"/>
      </w:pPr>
      <w:rPr>
        <w:rFonts w:ascii="Courier New" w:hAnsi="Courier New" w:cs="Courier New"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 w15:restartNumberingAfterBreak="0">
    <w:nsid w:val="088043CD"/>
    <w:multiLevelType w:val="hybridMultilevel"/>
    <w:tmpl w:val="BEC875C4"/>
    <w:lvl w:ilvl="0" w:tplc="340A0003">
      <w:start w:val="1"/>
      <w:numFmt w:val="bullet"/>
      <w:lvlText w:val="o"/>
      <w:lvlJc w:val="left"/>
      <w:pPr>
        <w:ind w:left="720" w:hanging="360"/>
      </w:pPr>
      <w:rPr>
        <w:rFonts w:ascii="Courier New" w:hAnsi="Courier New" w:cs="Courier New"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 w15:restartNumberingAfterBreak="0">
    <w:nsid w:val="1D3E1CE4"/>
    <w:multiLevelType w:val="hybridMultilevel"/>
    <w:tmpl w:val="7C787AB0"/>
    <w:lvl w:ilvl="0" w:tplc="2C7AB242">
      <w:start w:val="1"/>
      <w:numFmt w:val="bullet"/>
      <w:lvlText w:val=""/>
      <w:lvlJc w:val="left"/>
      <w:pPr>
        <w:ind w:left="720" w:hanging="360"/>
      </w:pPr>
      <w:rPr>
        <w:rFonts w:ascii="Wingdings" w:hAnsi="Wingdings" w:hint="default"/>
        <w:sz w:val="20"/>
        <w:szCs w:val="20"/>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 w15:restartNumberingAfterBreak="0">
    <w:nsid w:val="251966FE"/>
    <w:multiLevelType w:val="hybridMultilevel"/>
    <w:tmpl w:val="C16CD09A"/>
    <w:lvl w:ilvl="0" w:tplc="340A0005">
      <w:start w:val="1"/>
      <w:numFmt w:val="bullet"/>
      <w:lvlText w:val=""/>
      <w:lvlJc w:val="left"/>
      <w:pPr>
        <w:ind w:left="1068" w:hanging="360"/>
      </w:pPr>
      <w:rPr>
        <w:rFonts w:ascii="Wingdings" w:hAnsi="Wingdings" w:hint="default"/>
      </w:rPr>
    </w:lvl>
    <w:lvl w:ilvl="1" w:tplc="340A0003" w:tentative="1">
      <w:start w:val="1"/>
      <w:numFmt w:val="bullet"/>
      <w:lvlText w:val="o"/>
      <w:lvlJc w:val="left"/>
      <w:pPr>
        <w:ind w:left="1788" w:hanging="360"/>
      </w:pPr>
      <w:rPr>
        <w:rFonts w:ascii="Courier New" w:hAnsi="Courier New" w:cs="Courier New" w:hint="default"/>
      </w:rPr>
    </w:lvl>
    <w:lvl w:ilvl="2" w:tplc="340A0005" w:tentative="1">
      <w:start w:val="1"/>
      <w:numFmt w:val="bullet"/>
      <w:lvlText w:val=""/>
      <w:lvlJc w:val="left"/>
      <w:pPr>
        <w:ind w:left="2508" w:hanging="360"/>
      </w:pPr>
      <w:rPr>
        <w:rFonts w:ascii="Wingdings" w:hAnsi="Wingdings" w:hint="default"/>
      </w:rPr>
    </w:lvl>
    <w:lvl w:ilvl="3" w:tplc="340A0001" w:tentative="1">
      <w:start w:val="1"/>
      <w:numFmt w:val="bullet"/>
      <w:lvlText w:val=""/>
      <w:lvlJc w:val="left"/>
      <w:pPr>
        <w:ind w:left="3228" w:hanging="360"/>
      </w:pPr>
      <w:rPr>
        <w:rFonts w:ascii="Symbol" w:hAnsi="Symbol" w:hint="default"/>
      </w:rPr>
    </w:lvl>
    <w:lvl w:ilvl="4" w:tplc="340A0003" w:tentative="1">
      <w:start w:val="1"/>
      <w:numFmt w:val="bullet"/>
      <w:lvlText w:val="o"/>
      <w:lvlJc w:val="left"/>
      <w:pPr>
        <w:ind w:left="3948" w:hanging="360"/>
      </w:pPr>
      <w:rPr>
        <w:rFonts w:ascii="Courier New" w:hAnsi="Courier New" w:cs="Courier New" w:hint="default"/>
      </w:rPr>
    </w:lvl>
    <w:lvl w:ilvl="5" w:tplc="340A0005" w:tentative="1">
      <w:start w:val="1"/>
      <w:numFmt w:val="bullet"/>
      <w:lvlText w:val=""/>
      <w:lvlJc w:val="left"/>
      <w:pPr>
        <w:ind w:left="4668" w:hanging="360"/>
      </w:pPr>
      <w:rPr>
        <w:rFonts w:ascii="Wingdings" w:hAnsi="Wingdings" w:hint="default"/>
      </w:rPr>
    </w:lvl>
    <w:lvl w:ilvl="6" w:tplc="340A0001" w:tentative="1">
      <w:start w:val="1"/>
      <w:numFmt w:val="bullet"/>
      <w:lvlText w:val=""/>
      <w:lvlJc w:val="left"/>
      <w:pPr>
        <w:ind w:left="5388" w:hanging="360"/>
      </w:pPr>
      <w:rPr>
        <w:rFonts w:ascii="Symbol" w:hAnsi="Symbol" w:hint="default"/>
      </w:rPr>
    </w:lvl>
    <w:lvl w:ilvl="7" w:tplc="340A0003" w:tentative="1">
      <w:start w:val="1"/>
      <w:numFmt w:val="bullet"/>
      <w:lvlText w:val="o"/>
      <w:lvlJc w:val="left"/>
      <w:pPr>
        <w:ind w:left="6108" w:hanging="360"/>
      </w:pPr>
      <w:rPr>
        <w:rFonts w:ascii="Courier New" w:hAnsi="Courier New" w:cs="Courier New" w:hint="default"/>
      </w:rPr>
    </w:lvl>
    <w:lvl w:ilvl="8" w:tplc="340A0005" w:tentative="1">
      <w:start w:val="1"/>
      <w:numFmt w:val="bullet"/>
      <w:lvlText w:val=""/>
      <w:lvlJc w:val="left"/>
      <w:pPr>
        <w:ind w:left="6828" w:hanging="360"/>
      </w:pPr>
      <w:rPr>
        <w:rFonts w:ascii="Wingdings" w:hAnsi="Wingdings" w:hint="default"/>
      </w:rPr>
    </w:lvl>
  </w:abstractNum>
  <w:abstractNum w:abstractNumId="4" w15:restartNumberingAfterBreak="0">
    <w:nsid w:val="26356FDA"/>
    <w:multiLevelType w:val="hybridMultilevel"/>
    <w:tmpl w:val="A6D603A8"/>
    <w:lvl w:ilvl="0" w:tplc="340A0001">
      <w:start w:val="1"/>
      <w:numFmt w:val="bullet"/>
      <w:lvlText w:val=""/>
      <w:lvlJc w:val="left"/>
      <w:pPr>
        <w:ind w:left="479" w:hanging="360"/>
      </w:pPr>
      <w:rPr>
        <w:rFonts w:ascii="Symbol" w:hAnsi="Symbol" w:hint="default"/>
      </w:rPr>
    </w:lvl>
    <w:lvl w:ilvl="1" w:tplc="340A0003" w:tentative="1">
      <w:start w:val="1"/>
      <w:numFmt w:val="bullet"/>
      <w:lvlText w:val="o"/>
      <w:lvlJc w:val="left"/>
      <w:pPr>
        <w:ind w:left="1199" w:hanging="360"/>
      </w:pPr>
      <w:rPr>
        <w:rFonts w:ascii="Courier New" w:hAnsi="Courier New" w:cs="Courier New" w:hint="default"/>
      </w:rPr>
    </w:lvl>
    <w:lvl w:ilvl="2" w:tplc="340A0005" w:tentative="1">
      <w:start w:val="1"/>
      <w:numFmt w:val="bullet"/>
      <w:lvlText w:val=""/>
      <w:lvlJc w:val="left"/>
      <w:pPr>
        <w:ind w:left="1919" w:hanging="360"/>
      </w:pPr>
      <w:rPr>
        <w:rFonts w:ascii="Wingdings" w:hAnsi="Wingdings" w:hint="default"/>
      </w:rPr>
    </w:lvl>
    <w:lvl w:ilvl="3" w:tplc="340A0001" w:tentative="1">
      <w:start w:val="1"/>
      <w:numFmt w:val="bullet"/>
      <w:lvlText w:val=""/>
      <w:lvlJc w:val="left"/>
      <w:pPr>
        <w:ind w:left="2639" w:hanging="360"/>
      </w:pPr>
      <w:rPr>
        <w:rFonts w:ascii="Symbol" w:hAnsi="Symbol" w:hint="default"/>
      </w:rPr>
    </w:lvl>
    <w:lvl w:ilvl="4" w:tplc="340A0003" w:tentative="1">
      <w:start w:val="1"/>
      <w:numFmt w:val="bullet"/>
      <w:lvlText w:val="o"/>
      <w:lvlJc w:val="left"/>
      <w:pPr>
        <w:ind w:left="3359" w:hanging="360"/>
      </w:pPr>
      <w:rPr>
        <w:rFonts w:ascii="Courier New" w:hAnsi="Courier New" w:cs="Courier New" w:hint="default"/>
      </w:rPr>
    </w:lvl>
    <w:lvl w:ilvl="5" w:tplc="340A0005" w:tentative="1">
      <w:start w:val="1"/>
      <w:numFmt w:val="bullet"/>
      <w:lvlText w:val=""/>
      <w:lvlJc w:val="left"/>
      <w:pPr>
        <w:ind w:left="4079" w:hanging="360"/>
      </w:pPr>
      <w:rPr>
        <w:rFonts w:ascii="Wingdings" w:hAnsi="Wingdings" w:hint="default"/>
      </w:rPr>
    </w:lvl>
    <w:lvl w:ilvl="6" w:tplc="340A0001" w:tentative="1">
      <w:start w:val="1"/>
      <w:numFmt w:val="bullet"/>
      <w:lvlText w:val=""/>
      <w:lvlJc w:val="left"/>
      <w:pPr>
        <w:ind w:left="4799" w:hanging="360"/>
      </w:pPr>
      <w:rPr>
        <w:rFonts w:ascii="Symbol" w:hAnsi="Symbol" w:hint="default"/>
      </w:rPr>
    </w:lvl>
    <w:lvl w:ilvl="7" w:tplc="340A0003" w:tentative="1">
      <w:start w:val="1"/>
      <w:numFmt w:val="bullet"/>
      <w:lvlText w:val="o"/>
      <w:lvlJc w:val="left"/>
      <w:pPr>
        <w:ind w:left="5519" w:hanging="360"/>
      </w:pPr>
      <w:rPr>
        <w:rFonts w:ascii="Courier New" w:hAnsi="Courier New" w:cs="Courier New" w:hint="default"/>
      </w:rPr>
    </w:lvl>
    <w:lvl w:ilvl="8" w:tplc="340A0005" w:tentative="1">
      <w:start w:val="1"/>
      <w:numFmt w:val="bullet"/>
      <w:lvlText w:val=""/>
      <w:lvlJc w:val="left"/>
      <w:pPr>
        <w:ind w:left="6239" w:hanging="360"/>
      </w:pPr>
      <w:rPr>
        <w:rFonts w:ascii="Wingdings" w:hAnsi="Wingdings" w:hint="default"/>
      </w:rPr>
    </w:lvl>
  </w:abstractNum>
  <w:abstractNum w:abstractNumId="5" w15:restartNumberingAfterBreak="0">
    <w:nsid w:val="265825A8"/>
    <w:multiLevelType w:val="hybridMultilevel"/>
    <w:tmpl w:val="E4366C10"/>
    <w:lvl w:ilvl="0" w:tplc="340A0003">
      <w:start w:val="1"/>
      <w:numFmt w:val="bullet"/>
      <w:lvlText w:val="o"/>
      <w:lvlJc w:val="left"/>
      <w:pPr>
        <w:ind w:left="720" w:hanging="360"/>
      </w:pPr>
      <w:rPr>
        <w:rFonts w:ascii="Courier New" w:hAnsi="Courier New" w:cs="Courier New"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6" w15:restartNumberingAfterBreak="0">
    <w:nsid w:val="26734684"/>
    <w:multiLevelType w:val="hybridMultilevel"/>
    <w:tmpl w:val="825C7CF0"/>
    <w:lvl w:ilvl="0" w:tplc="8878F722">
      <w:start w:val="1"/>
      <w:numFmt w:val="decimal"/>
      <w:pStyle w:val="Ttulo1"/>
      <w:lvlText w:val="%1."/>
      <w:lvlJc w:val="left"/>
      <w:pPr>
        <w:ind w:left="838" w:hanging="720"/>
      </w:pPr>
      <w:rPr>
        <w:rFonts w:hint="default"/>
      </w:rPr>
    </w:lvl>
    <w:lvl w:ilvl="1" w:tplc="0C0A0019">
      <w:start w:val="1"/>
      <w:numFmt w:val="lowerLetter"/>
      <w:lvlText w:val="%2."/>
      <w:lvlJc w:val="left"/>
      <w:pPr>
        <w:ind w:left="1198" w:hanging="360"/>
      </w:pPr>
    </w:lvl>
    <w:lvl w:ilvl="2" w:tplc="0C0A001B" w:tentative="1">
      <w:start w:val="1"/>
      <w:numFmt w:val="lowerRoman"/>
      <w:lvlText w:val="%3."/>
      <w:lvlJc w:val="right"/>
      <w:pPr>
        <w:ind w:left="1918" w:hanging="180"/>
      </w:pPr>
    </w:lvl>
    <w:lvl w:ilvl="3" w:tplc="0C0A000F" w:tentative="1">
      <w:start w:val="1"/>
      <w:numFmt w:val="decimal"/>
      <w:lvlText w:val="%4."/>
      <w:lvlJc w:val="left"/>
      <w:pPr>
        <w:ind w:left="2638" w:hanging="360"/>
      </w:pPr>
    </w:lvl>
    <w:lvl w:ilvl="4" w:tplc="0C0A0019" w:tentative="1">
      <w:start w:val="1"/>
      <w:numFmt w:val="lowerLetter"/>
      <w:lvlText w:val="%5."/>
      <w:lvlJc w:val="left"/>
      <w:pPr>
        <w:ind w:left="3358" w:hanging="360"/>
      </w:pPr>
    </w:lvl>
    <w:lvl w:ilvl="5" w:tplc="0C0A001B" w:tentative="1">
      <w:start w:val="1"/>
      <w:numFmt w:val="lowerRoman"/>
      <w:lvlText w:val="%6."/>
      <w:lvlJc w:val="right"/>
      <w:pPr>
        <w:ind w:left="4078" w:hanging="180"/>
      </w:pPr>
    </w:lvl>
    <w:lvl w:ilvl="6" w:tplc="0C0A000F" w:tentative="1">
      <w:start w:val="1"/>
      <w:numFmt w:val="decimal"/>
      <w:lvlText w:val="%7."/>
      <w:lvlJc w:val="left"/>
      <w:pPr>
        <w:ind w:left="4798" w:hanging="360"/>
      </w:pPr>
    </w:lvl>
    <w:lvl w:ilvl="7" w:tplc="0C0A0019" w:tentative="1">
      <w:start w:val="1"/>
      <w:numFmt w:val="lowerLetter"/>
      <w:lvlText w:val="%8."/>
      <w:lvlJc w:val="left"/>
      <w:pPr>
        <w:ind w:left="5518" w:hanging="360"/>
      </w:pPr>
    </w:lvl>
    <w:lvl w:ilvl="8" w:tplc="0C0A001B" w:tentative="1">
      <w:start w:val="1"/>
      <w:numFmt w:val="lowerRoman"/>
      <w:lvlText w:val="%9."/>
      <w:lvlJc w:val="right"/>
      <w:pPr>
        <w:ind w:left="6238" w:hanging="180"/>
      </w:pPr>
    </w:lvl>
  </w:abstractNum>
  <w:abstractNum w:abstractNumId="7" w15:restartNumberingAfterBreak="0">
    <w:nsid w:val="2A9C591A"/>
    <w:multiLevelType w:val="hybridMultilevel"/>
    <w:tmpl w:val="8624B83E"/>
    <w:lvl w:ilvl="0" w:tplc="340A0001">
      <w:start w:val="1"/>
      <w:numFmt w:val="bullet"/>
      <w:lvlText w:val=""/>
      <w:lvlJc w:val="left"/>
      <w:pPr>
        <w:ind w:left="360" w:hanging="360"/>
      </w:pPr>
      <w:rPr>
        <w:rFonts w:ascii="Symbol" w:hAnsi="Symbol"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8" w15:restartNumberingAfterBreak="0">
    <w:nsid w:val="2E6C2D13"/>
    <w:multiLevelType w:val="hybridMultilevel"/>
    <w:tmpl w:val="5114F50E"/>
    <w:lvl w:ilvl="0" w:tplc="04B04B90">
      <w:start w:val="2"/>
      <w:numFmt w:val="decimal"/>
      <w:lvlText w:val="%1"/>
      <w:lvlJc w:val="left"/>
      <w:pPr>
        <w:ind w:left="478" w:hanging="360"/>
      </w:pPr>
      <w:rPr>
        <w:rFonts w:hint="default"/>
      </w:rPr>
    </w:lvl>
    <w:lvl w:ilvl="1" w:tplc="340A0019" w:tentative="1">
      <w:start w:val="1"/>
      <w:numFmt w:val="lowerLetter"/>
      <w:lvlText w:val="%2."/>
      <w:lvlJc w:val="left"/>
      <w:pPr>
        <w:ind w:left="1198" w:hanging="360"/>
      </w:pPr>
    </w:lvl>
    <w:lvl w:ilvl="2" w:tplc="340A001B" w:tentative="1">
      <w:start w:val="1"/>
      <w:numFmt w:val="lowerRoman"/>
      <w:lvlText w:val="%3."/>
      <w:lvlJc w:val="right"/>
      <w:pPr>
        <w:ind w:left="1918" w:hanging="180"/>
      </w:pPr>
    </w:lvl>
    <w:lvl w:ilvl="3" w:tplc="340A000F" w:tentative="1">
      <w:start w:val="1"/>
      <w:numFmt w:val="decimal"/>
      <w:lvlText w:val="%4."/>
      <w:lvlJc w:val="left"/>
      <w:pPr>
        <w:ind w:left="2638" w:hanging="360"/>
      </w:pPr>
    </w:lvl>
    <w:lvl w:ilvl="4" w:tplc="340A0019" w:tentative="1">
      <w:start w:val="1"/>
      <w:numFmt w:val="lowerLetter"/>
      <w:lvlText w:val="%5."/>
      <w:lvlJc w:val="left"/>
      <w:pPr>
        <w:ind w:left="3358" w:hanging="360"/>
      </w:pPr>
    </w:lvl>
    <w:lvl w:ilvl="5" w:tplc="340A001B" w:tentative="1">
      <w:start w:val="1"/>
      <w:numFmt w:val="lowerRoman"/>
      <w:lvlText w:val="%6."/>
      <w:lvlJc w:val="right"/>
      <w:pPr>
        <w:ind w:left="4078" w:hanging="180"/>
      </w:pPr>
    </w:lvl>
    <w:lvl w:ilvl="6" w:tplc="340A000F" w:tentative="1">
      <w:start w:val="1"/>
      <w:numFmt w:val="decimal"/>
      <w:lvlText w:val="%7."/>
      <w:lvlJc w:val="left"/>
      <w:pPr>
        <w:ind w:left="4798" w:hanging="360"/>
      </w:pPr>
    </w:lvl>
    <w:lvl w:ilvl="7" w:tplc="340A0019" w:tentative="1">
      <w:start w:val="1"/>
      <w:numFmt w:val="lowerLetter"/>
      <w:lvlText w:val="%8."/>
      <w:lvlJc w:val="left"/>
      <w:pPr>
        <w:ind w:left="5518" w:hanging="360"/>
      </w:pPr>
    </w:lvl>
    <w:lvl w:ilvl="8" w:tplc="340A001B" w:tentative="1">
      <w:start w:val="1"/>
      <w:numFmt w:val="lowerRoman"/>
      <w:lvlText w:val="%9."/>
      <w:lvlJc w:val="right"/>
      <w:pPr>
        <w:ind w:left="6238" w:hanging="180"/>
      </w:pPr>
    </w:lvl>
  </w:abstractNum>
  <w:abstractNum w:abstractNumId="9" w15:restartNumberingAfterBreak="0">
    <w:nsid w:val="2FB5626D"/>
    <w:multiLevelType w:val="hybridMultilevel"/>
    <w:tmpl w:val="6220DD54"/>
    <w:lvl w:ilvl="0" w:tplc="340A0001">
      <w:start w:val="1"/>
      <w:numFmt w:val="bullet"/>
      <w:lvlText w:val=""/>
      <w:lvlJc w:val="left"/>
      <w:pPr>
        <w:ind w:left="360" w:hanging="360"/>
      </w:pPr>
      <w:rPr>
        <w:rFonts w:ascii="Symbol" w:hAnsi="Symbol"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10" w15:restartNumberingAfterBreak="0">
    <w:nsid w:val="31C4692C"/>
    <w:multiLevelType w:val="hybridMultilevel"/>
    <w:tmpl w:val="B43AB71E"/>
    <w:lvl w:ilvl="0" w:tplc="8E7CA6F6">
      <w:start w:val="1"/>
      <w:numFmt w:val="decimal"/>
      <w:lvlText w:val="%1."/>
      <w:lvlJc w:val="left"/>
      <w:pPr>
        <w:ind w:left="309" w:hanging="309"/>
        <w:jc w:val="right"/>
      </w:pPr>
      <w:rPr>
        <w:rFonts w:ascii="Aptos" w:eastAsia="Arial MT" w:hAnsi="Aptos" w:cs="Arial MT" w:hint="default"/>
        <w:spacing w:val="-14"/>
        <w:w w:val="100"/>
        <w:sz w:val="22"/>
        <w:szCs w:val="22"/>
        <w:lang w:val="es-ES" w:eastAsia="en-US" w:bidi="ar-SA"/>
      </w:rPr>
    </w:lvl>
    <w:lvl w:ilvl="1" w:tplc="6C9288E0">
      <w:numFmt w:val="bullet"/>
      <w:lvlText w:val="•"/>
      <w:lvlJc w:val="left"/>
      <w:pPr>
        <w:ind w:left="1126" w:hanging="309"/>
      </w:pPr>
      <w:rPr>
        <w:rFonts w:hint="default"/>
        <w:lang w:val="es-ES" w:eastAsia="en-US" w:bidi="ar-SA"/>
      </w:rPr>
    </w:lvl>
    <w:lvl w:ilvl="2" w:tplc="9E64095A">
      <w:numFmt w:val="bullet"/>
      <w:lvlText w:val="•"/>
      <w:lvlJc w:val="left"/>
      <w:pPr>
        <w:ind w:left="1946" w:hanging="309"/>
      </w:pPr>
      <w:rPr>
        <w:rFonts w:hint="default"/>
        <w:lang w:val="es-ES" w:eastAsia="en-US" w:bidi="ar-SA"/>
      </w:rPr>
    </w:lvl>
    <w:lvl w:ilvl="3" w:tplc="1D8CF1C0">
      <w:numFmt w:val="bullet"/>
      <w:lvlText w:val="•"/>
      <w:lvlJc w:val="left"/>
      <w:pPr>
        <w:ind w:left="2766" w:hanging="309"/>
      </w:pPr>
      <w:rPr>
        <w:rFonts w:hint="default"/>
        <w:lang w:val="es-ES" w:eastAsia="en-US" w:bidi="ar-SA"/>
      </w:rPr>
    </w:lvl>
    <w:lvl w:ilvl="4" w:tplc="F9E2D4F6">
      <w:numFmt w:val="bullet"/>
      <w:lvlText w:val="•"/>
      <w:lvlJc w:val="left"/>
      <w:pPr>
        <w:ind w:left="3586" w:hanging="309"/>
      </w:pPr>
      <w:rPr>
        <w:rFonts w:hint="default"/>
        <w:lang w:val="es-ES" w:eastAsia="en-US" w:bidi="ar-SA"/>
      </w:rPr>
    </w:lvl>
    <w:lvl w:ilvl="5" w:tplc="6A9420B4">
      <w:numFmt w:val="bullet"/>
      <w:lvlText w:val="•"/>
      <w:lvlJc w:val="left"/>
      <w:pPr>
        <w:ind w:left="4406" w:hanging="309"/>
      </w:pPr>
      <w:rPr>
        <w:rFonts w:hint="default"/>
        <w:lang w:val="es-ES" w:eastAsia="en-US" w:bidi="ar-SA"/>
      </w:rPr>
    </w:lvl>
    <w:lvl w:ilvl="6" w:tplc="0172B382">
      <w:numFmt w:val="bullet"/>
      <w:lvlText w:val="•"/>
      <w:lvlJc w:val="left"/>
      <w:pPr>
        <w:ind w:left="5226" w:hanging="309"/>
      </w:pPr>
      <w:rPr>
        <w:rFonts w:hint="default"/>
        <w:lang w:val="es-ES" w:eastAsia="en-US" w:bidi="ar-SA"/>
      </w:rPr>
    </w:lvl>
    <w:lvl w:ilvl="7" w:tplc="3330019E">
      <w:numFmt w:val="bullet"/>
      <w:lvlText w:val="•"/>
      <w:lvlJc w:val="left"/>
      <w:pPr>
        <w:ind w:left="6046" w:hanging="309"/>
      </w:pPr>
      <w:rPr>
        <w:rFonts w:hint="default"/>
        <w:lang w:val="es-ES" w:eastAsia="en-US" w:bidi="ar-SA"/>
      </w:rPr>
    </w:lvl>
    <w:lvl w:ilvl="8" w:tplc="51D8422C">
      <w:numFmt w:val="bullet"/>
      <w:lvlText w:val="•"/>
      <w:lvlJc w:val="left"/>
      <w:pPr>
        <w:ind w:left="6866" w:hanging="309"/>
      </w:pPr>
      <w:rPr>
        <w:rFonts w:hint="default"/>
        <w:lang w:val="es-ES" w:eastAsia="en-US" w:bidi="ar-SA"/>
      </w:rPr>
    </w:lvl>
  </w:abstractNum>
  <w:abstractNum w:abstractNumId="11" w15:restartNumberingAfterBreak="0">
    <w:nsid w:val="347F22AF"/>
    <w:multiLevelType w:val="hybridMultilevel"/>
    <w:tmpl w:val="8752EB94"/>
    <w:lvl w:ilvl="0" w:tplc="340A0005">
      <w:start w:val="1"/>
      <w:numFmt w:val="bullet"/>
      <w:lvlText w:val=""/>
      <w:lvlJc w:val="left"/>
      <w:pPr>
        <w:ind w:left="720" w:hanging="360"/>
      </w:pPr>
      <w:rPr>
        <w:rFonts w:ascii="Wingdings" w:hAnsi="Wingdings"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2" w15:restartNumberingAfterBreak="0">
    <w:nsid w:val="373F29A5"/>
    <w:multiLevelType w:val="hybridMultilevel"/>
    <w:tmpl w:val="CDA272D2"/>
    <w:lvl w:ilvl="0" w:tplc="04090005">
      <w:start w:val="1"/>
      <w:numFmt w:val="bullet"/>
      <w:lvlText w:val=""/>
      <w:lvlJc w:val="left"/>
      <w:pPr>
        <w:ind w:left="360" w:hanging="360"/>
      </w:pPr>
      <w:rPr>
        <w:rFonts w:ascii="Wingdings" w:hAnsi="Wingdings"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3" w15:restartNumberingAfterBreak="0">
    <w:nsid w:val="3A934D33"/>
    <w:multiLevelType w:val="hybridMultilevel"/>
    <w:tmpl w:val="9FA0241C"/>
    <w:lvl w:ilvl="0" w:tplc="340A0005">
      <w:start w:val="1"/>
      <w:numFmt w:val="bullet"/>
      <w:lvlText w:val=""/>
      <w:lvlJc w:val="left"/>
      <w:pPr>
        <w:ind w:left="360" w:hanging="360"/>
      </w:pPr>
      <w:rPr>
        <w:rFonts w:ascii="Wingdings" w:hAnsi="Wingdings"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14" w15:restartNumberingAfterBreak="0">
    <w:nsid w:val="42864143"/>
    <w:multiLevelType w:val="hybridMultilevel"/>
    <w:tmpl w:val="28E8C426"/>
    <w:lvl w:ilvl="0" w:tplc="340A0005">
      <w:start w:val="1"/>
      <w:numFmt w:val="bullet"/>
      <w:lvlText w:val=""/>
      <w:lvlJc w:val="left"/>
      <w:pPr>
        <w:ind w:left="1068" w:hanging="360"/>
      </w:pPr>
      <w:rPr>
        <w:rFonts w:ascii="Wingdings" w:hAnsi="Wingdings" w:hint="default"/>
      </w:rPr>
    </w:lvl>
    <w:lvl w:ilvl="1" w:tplc="340A0003" w:tentative="1">
      <w:start w:val="1"/>
      <w:numFmt w:val="bullet"/>
      <w:lvlText w:val="o"/>
      <w:lvlJc w:val="left"/>
      <w:pPr>
        <w:ind w:left="1788" w:hanging="360"/>
      </w:pPr>
      <w:rPr>
        <w:rFonts w:ascii="Courier New" w:hAnsi="Courier New" w:cs="Courier New" w:hint="default"/>
      </w:rPr>
    </w:lvl>
    <w:lvl w:ilvl="2" w:tplc="340A0005" w:tentative="1">
      <w:start w:val="1"/>
      <w:numFmt w:val="bullet"/>
      <w:lvlText w:val=""/>
      <w:lvlJc w:val="left"/>
      <w:pPr>
        <w:ind w:left="2508" w:hanging="360"/>
      </w:pPr>
      <w:rPr>
        <w:rFonts w:ascii="Wingdings" w:hAnsi="Wingdings" w:hint="default"/>
      </w:rPr>
    </w:lvl>
    <w:lvl w:ilvl="3" w:tplc="340A0001" w:tentative="1">
      <w:start w:val="1"/>
      <w:numFmt w:val="bullet"/>
      <w:lvlText w:val=""/>
      <w:lvlJc w:val="left"/>
      <w:pPr>
        <w:ind w:left="3228" w:hanging="360"/>
      </w:pPr>
      <w:rPr>
        <w:rFonts w:ascii="Symbol" w:hAnsi="Symbol" w:hint="default"/>
      </w:rPr>
    </w:lvl>
    <w:lvl w:ilvl="4" w:tplc="340A0003" w:tentative="1">
      <w:start w:val="1"/>
      <w:numFmt w:val="bullet"/>
      <w:lvlText w:val="o"/>
      <w:lvlJc w:val="left"/>
      <w:pPr>
        <w:ind w:left="3948" w:hanging="360"/>
      </w:pPr>
      <w:rPr>
        <w:rFonts w:ascii="Courier New" w:hAnsi="Courier New" w:cs="Courier New" w:hint="default"/>
      </w:rPr>
    </w:lvl>
    <w:lvl w:ilvl="5" w:tplc="340A0005" w:tentative="1">
      <w:start w:val="1"/>
      <w:numFmt w:val="bullet"/>
      <w:lvlText w:val=""/>
      <w:lvlJc w:val="left"/>
      <w:pPr>
        <w:ind w:left="4668" w:hanging="360"/>
      </w:pPr>
      <w:rPr>
        <w:rFonts w:ascii="Wingdings" w:hAnsi="Wingdings" w:hint="default"/>
      </w:rPr>
    </w:lvl>
    <w:lvl w:ilvl="6" w:tplc="340A0001" w:tentative="1">
      <w:start w:val="1"/>
      <w:numFmt w:val="bullet"/>
      <w:lvlText w:val=""/>
      <w:lvlJc w:val="left"/>
      <w:pPr>
        <w:ind w:left="5388" w:hanging="360"/>
      </w:pPr>
      <w:rPr>
        <w:rFonts w:ascii="Symbol" w:hAnsi="Symbol" w:hint="default"/>
      </w:rPr>
    </w:lvl>
    <w:lvl w:ilvl="7" w:tplc="340A0003" w:tentative="1">
      <w:start w:val="1"/>
      <w:numFmt w:val="bullet"/>
      <w:lvlText w:val="o"/>
      <w:lvlJc w:val="left"/>
      <w:pPr>
        <w:ind w:left="6108" w:hanging="360"/>
      </w:pPr>
      <w:rPr>
        <w:rFonts w:ascii="Courier New" w:hAnsi="Courier New" w:cs="Courier New" w:hint="default"/>
      </w:rPr>
    </w:lvl>
    <w:lvl w:ilvl="8" w:tplc="340A0005" w:tentative="1">
      <w:start w:val="1"/>
      <w:numFmt w:val="bullet"/>
      <w:lvlText w:val=""/>
      <w:lvlJc w:val="left"/>
      <w:pPr>
        <w:ind w:left="6828" w:hanging="360"/>
      </w:pPr>
      <w:rPr>
        <w:rFonts w:ascii="Wingdings" w:hAnsi="Wingdings" w:hint="default"/>
      </w:rPr>
    </w:lvl>
  </w:abstractNum>
  <w:abstractNum w:abstractNumId="15" w15:restartNumberingAfterBreak="0">
    <w:nsid w:val="4555224C"/>
    <w:multiLevelType w:val="hybridMultilevel"/>
    <w:tmpl w:val="52F87D42"/>
    <w:lvl w:ilvl="0" w:tplc="340A0003">
      <w:start w:val="1"/>
      <w:numFmt w:val="bullet"/>
      <w:lvlText w:val="o"/>
      <w:lvlJc w:val="left"/>
      <w:pPr>
        <w:ind w:left="720" w:hanging="360"/>
      </w:pPr>
      <w:rPr>
        <w:rFonts w:ascii="Courier New" w:hAnsi="Courier New" w:cs="Courier New"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6" w15:restartNumberingAfterBreak="0">
    <w:nsid w:val="45F17744"/>
    <w:multiLevelType w:val="hybridMultilevel"/>
    <w:tmpl w:val="62DE609C"/>
    <w:lvl w:ilvl="0" w:tplc="340A0003">
      <w:start w:val="1"/>
      <w:numFmt w:val="bullet"/>
      <w:lvlText w:val="o"/>
      <w:lvlJc w:val="left"/>
      <w:pPr>
        <w:ind w:left="720" w:hanging="360"/>
      </w:pPr>
      <w:rPr>
        <w:rFonts w:ascii="Courier New" w:hAnsi="Courier New" w:cs="Courier New"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7" w15:restartNumberingAfterBreak="0">
    <w:nsid w:val="460278B7"/>
    <w:multiLevelType w:val="hybridMultilevel"/>
    <w:tmpl w:val="A7BA3C50"/>
    <w:lvl w:ilvl="0" w:tplc="340A0003">
      <w:start w:val="1"/>
      <w:numFmt w:val="bullet"/>
      <w:lvlText w:val="o"/>
      <w:lvlJc w:val="left"/>
      <w:pPr>
        <w:ind w:left="720" w:hanging="360"/>
      </w:pPr>
      <w:rPr>
        <w:rFonts w:ascii="Courier New" w:hAnsi="Courier New" w:cs="Courier New"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8" w15:restartNumberingAfterBreak="0">
    <w:nsid w:val="46F7449C"/>
    <w:multiLevelType w:val="multilevel"/>
    <w:tmpl w:val="45785E7A"/>
    <w:lvl w:ilvl="0">
      <w:start w:val="1"/>
      <w:numFmt w:val="decimal"/>
      <w:lvlText w:val="%1."/>
      <w:lvlJc w:val="left"/>
      <w:pPr>
        <w:ind w:left="383" w:hanging="234"/>
      </w:pPr>
      <w:rPr>
        <w:rFonts w:ascii="Arial MT" w:eastAsia="Arial MT" w:hAnsi="Arial MT" w:cs="Arial MT" w:hint="default"/>
        <w:color w:val="787773"/>
        <w:w w:val="100"/>
        <w:sz w:val="21"/>
        <w:szCs w:val="21"/>
        <w:lang w:val="es-ES" w:eastAsia="en-US" w:bidi="ar-SA"/>
      </w:rPr>
    </w:lvl>
    <w:lvl w:ilvl="1">
      <w:start w:val="1"/>
      <w:numFmt w:val="decimal"/>
      <w:lvlText w:val="%1.%2"/>
      <w:lvlJc w:val="left"/>
      <w:pPr>
        <w:ind w:left="860" w:hanging="351"/>
      </w:pPr>
      <w:rPr>
        <w:rFonts w:hint="default"/>
        <w:w w:val="100"/>
        <w:lang w:val="es-ES" w:eastAsia="en-US" w:bidi="ar-SA"/>
      </w:rPr>
    </w:lvl>
    <w:lvl w:ilvl="2">
      <w:start w:val="1"/>
      <w:numFmt w:val="decimal"/>
      <w:lvlText w:val="%1.%2.%3"/>
      <w:lvlJc w:val="left"/>
      <w:pPr>
        <w:ind w:left="1395" w:hanging="526"/>
      </w:pPr>
      <w:rPr>
        <w:rFonts w:ascii="Arial MT" w:eastAsia="Arial MT" w:hAnsi="Arial MT" w:cs="Arial MT" w:hint="default"/>
        <w:color w:val="787773"/>
        <w:w w:val="100"/>
        <w:sz w:val="21"/>
        <w:szCs w:val="21"/>
        <w:lang w:val="es-ES" w:eastAsia="en-US" w:bidi="ar-SA"/>
      </w:rPr>
    </w:lvl>
    <w:lvl w:ilvl="3">
      <w:numFmt w:val="bullet"/>
      <w:lvlText w:val="•"/>
      <w:lvlJc w:val="left"/>
      <w:pPr>
        <w:ind w:left="2425" w:hanging="526"/>
      </w:pPr>
      <w:rPr>
        <w:rFonts w:hint="default"/>
        <w:lang w:val="es-ES" w:eastAsia="en-US" w:bidi="ar-SA"/>
      </w:rPr>
    </w:lvl>
    <w:lvl w:ilvl="4">
      <w:numFmt w:val="bullet"/>
      <w:lvlText w:val="•"/>
      <w:lvlJc w:val="left"/>
      <w:pPr>
        <w:ind w:left="3450" w:hanging="526"/>
      </w:pPr>
      <w:rPr>
        <w:rFonts w:hint="default"/>
        <w:lang w:val="es-ES" w:eastAsia="en-US" w:bidi="ar-SA"/>
      </w:rPr>
    </w:lvl>
    <w:lvl w:ilvl="5">
      <w:numFmt w:val="bullet"/>
      <w:lvlText w:val="•"/>
      <w:lvlJc w:val="left"/>
      <w:pPr>
        <w:ind w:left="4475" w:hanging="526"/>
      </w:pPr>
      <w:rPr>
        <w:rFonts w:hint="default"/>
        <w:lang w:val="es-ES" w:eastAsia="en-US" w:bidi="ar-SA"/>
      </w:rPr>
    </w:lvl>
    <w:lvl w:ilvl="6">
      <w:numFmt w:val="bullet"/>
      <w:lvlText w:val="•"/>
      <w:lvlJc w:val="left"/>
      <w:pPr>
        <w:ind w:left="5500" w:hanging="526"/>
      </w:pPr>
      <w:rPr>
        <w:rFonts w:hint="default"/>
        <w:lang w:val="es-ES" w:eastAsia="en-US" w:bidi="ar-SA"/>
      </w:rPr>
    </w:lvl>
    <w:lvl w:ilvl="7">
      <w:numFmt w:val="bullet"/>
      <w:lvlText w:val="•"/>
      <w:lvlJc w:val="left"/>
      <w:pPr>
        <w:ind w:left="6525" w:hanging="526"/>
      </w:pPr>
      <w:rPr>
        <w:rFonts w:hint="default"/>
        <w:lang w:val="es-ES" w:eastAsia="en-US" w:bidi="ar-SA"/>
      </w:rPr>
    </w:lvl>
    <w:lvl w:ilvl="8">
      <w:numFmt w:val="bullet"/>
      <w:lvlText w:val="•"/>
      <w:lvlJc w:val="left"/>
      <w:pPr>
        <w:ind w:left="7550" w:hanging="526"/>
      </w:pPr>
      <w:rPr>
        <w:rFonts w:hint="default"/>
        <w:lang w:val="es-ES" w:eastAsia="en-US" w:bidi="ar-SA"/>
      </w:rPr>
    </w:lvl>
  </w:abstractNum>
  <w:abstractNum w:abstractNumId="19" w15:restartNumberingAfterBreak="0">
    <w:nsid w:val="4CBE4ADF"/>
    <w:multiLevelType w:val="hybridMultilevel"/>
    <w:tmpl w:val="20ACF2C0"/>
    <w:lvl w:ilvl="0" w:tplc="2318A99A">
      <w:start w:val="3"/>
      <w:numFmt w:val="decimal"/>
      <w:lvlText w:val="%1."/>
      <w:lvlJc w:val="left"/>
      <w:pPr>
        <w:ind w:left="478" w:hanging="360"/>
      </w:pPr>
      <w:rPr>
        <w:rFonts w:hint="default"/>
      </w:rPr>
    </w:lvl>
    <w:lvl w:ilvl="1" w:tplc="04090019" w:tentative="1">
      <w:start w:val="1"/>
      <w:numFmt w:val="lowerLetter"/>
      <w:lvlText w:val="%2."/>
      <w:lvlJc w:val="left"/>
      <w:pPr>
        <w:ind w:left="1198" w:hanging="360"/>
      </w:pPr>
    </w:lvl>
    <w:lvl w:ilvl="2" w:tplc="0409001B" w:tentative="1">
      <w:start w:val="1"/>
      <w:numFmt w:val="lowerRoman"/>
      <w:lvlText w:val="%3."/>
      <w:lvlJc w:val="right"/>
      <w:pPr>
        <w:ind w:left="1918" w:hanging="180"/>
      </w:pPr>
    </w:lvl>
    <w:lvl w:ilvl="3" w:tplc="0409000F" w:tentative="1">
      <w:start w:val="1"/>
      <w:numFmt w:val="decimal"/>
      <w:lvlText w:val="%4."/>
      <w:lvlJc w:val="left"/>
      <w:pPr>
        <w:ind w:left="2638" w:hanging="360"/>
      </w:pPr>
    </w:lvl>
    <w:lvl w:ilvl="4" w:tplc="04090019" w:tentative="1">
      <w:start w:val="1"/>
      <w:numFmt w:val="lowerLetter"/>
      <w:lvlText w:val="%5."/>
      <w:lvlJc w:val="left"/>
      <w:pPr>
        <w:ind w:left="3358" w:hanging="360"/>
      </w:pPr>
    </w:lvl>
    <w:lvl w:ilvl="5" w:tplc="0409001B" w:tentative="1">
      <w:start w:val="1"/>
      <w:numFmt w:val="lowerRoman"/>
      <w:lvlText w:val="%6."/>
      <w:lvlJc w:val="right"/>
      <w:pPr>
        <w:ind w:left="4078" w:hanging="180"/>
      </w:pPr>
    </w:lvl>
    <w:lvl w:ilvl="6" w:tplc="0409000F" w:tentative="1">
      <w:start w:val="1"/>
      <w:numFmt w:val="decimal"/>
      <w:lvlText w:val="%7."/>
      <w:lvlJc w:val="left"/>
      <w:pPr>
        <w:ind w:left="4798" w:hanging="360"/>
      </w:pPr>
    </w:lvl>
    <w:lvl w:ilvl="7" w:tplc="04090019" w:tentative="1">
      <w:start w:val="1"/>
      <w:numFmt w:val="lowerLetter"/>
      <w:lvlText w:val="%8."/>
      <w:lvlJc w:val="left"/>
      <w:pPr>
        <w:ind w:left="5518" w:hanging="360"/>
      </w:pPr>
    </w:lvl>
    <w:lvl w:ilvl="8" w:tplc="0409001B" w:tentative="1">
      <w:start w:val="1"/>
      <w:numFmt w:val="lowerRoman"/>
      <w:lvlText w:val="%9."/>
      <w:lvlJc w:val="right"/>
      <w:pPr>
        <w:ind w:left="6238" w:hanging="180"/>
      </w:pPr>
    </w:lvl>
  </w:abstractNum>
  <w:abstractNum w:abstractNumId="20" w15:restartNumberingAfterBreak="0">
    <w:nsid w:val="4E846584"/>
    <w:multiLevelType w:val="hybridMultilevel"/>
    <w:tmpl w:val="342CD41A"/>
    <w:lvl w:ilvl="0" w:tplc="340A0001">
      <w:start w:val="1"/>
      <w:numFmt w:val="bullet"/>
      <w:lvlText w:val=""/>
      <w:lvlJc w:val="left"/>
      <w:pPr>
        <w:ind w:left="360" w:hanging="360"/>
      </w:pPr>
      <w:rPr>
        <w:rFonts w:ascii="Symbol" w:hAnsi="Symbol"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21" w15:restartNumberingAfterBreak="0">
    <w:nsid w:val="4F63467B"/>
    <w:multiLevelType w:val="hybridMultilevel"/>
    <w:tmpl w:val="E996D330"/>
    <w:lvl w:ilvl="0" w:tplc="340A0003">
      <w:start w:val="1"/>
      <w:numFmt w:val="bullet"/>
      <w:lvlText w:val="o"/>
      <w:lvlJc w:val="left"/>
      <w:pPr>
        <w:ind w:left="720" w:hanging="360"/>
      </w:pPr>
      <w:rPr>
        <w:rFonts w:ascii="Courier New" w:hAnsi="Courier New" w:cs="Courier New"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2" w15:restartNumberingAfterBreak="0">
    <w:nsid w:val="4F8C00B6"/>
    <w:multiLevelType w:val="hybridMultilevel"/>
    <w:tmpl w:val="C3566F36"/>
    <w:lvl w:ilvl="0" w:tplc="340A0003">
      <w:start w:val="1"/>
      <w:numFmt w:val="bullet"/>
      <w:lvlText w:val="o"/>
      <w:lvlJc w:val="left"/>
      <w:pPr>
        <w:ind w:left="720" w:hanging="360"/>
      </w:pPr>
      <w:rPr>
        <w:rFonts w:ascii="Courier New" w:hAnsi="Courier New" w:cs="Courier New"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3" w15:restartNumberingAfterBreak="0">
    <w:nsid w:val="4FA53E5D"/>
    <w:multiLevelType w:val="hybridMultilevel"/>
    <w:tmpl w:val="1720A6D6"/>
    <w:lvl w:ilvl="0" w:tplc="340A0003">
      <w:start w:val="1"/>
      <w:numFmt w:val="bullet"/>
      <w:lvlText w:val="o"/>
      <w:lvlJc w:val="left"/>
      <w:pPr>
        <w:ind w:left="720" w:hanging="360"/>
      </w:pPr>
      <w:rPr>
        <w:rFonts w:ascii="Courier New" w:hAnsi="Courier New" w:cs="Courier New"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4" w15:restartNumberingAfterBreak="0">
    <w:nsid w:val="54532AF0"/>
    <w:multiLevelType w:val="hybridMultilevel"/>
    <w:tmpl w:val="E4F8873E"/>
    <w:lvl w:ilvl="0" w:tplc="340A0003">
      <w:start w:val="1"/>
      <w:numFmt w:val="bullet"/>
      <w:lvlText w:val="o"/>
      <w:lvlJc w:val="left"/>
      <w:pPr>
        <w:ind w:left="720" w:hanging="360"/>
      </w:pPr>
      <w:rPr>
        <w:rFonts w:ascii="Courier New" w:hAnsi="Courier New" w:cs="Courier New"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5" w15:restartNumberingAfterBreak="0">
    <w:nsid w:val="5480078E"/>
    <w:multiLevelType w:val="hybridMultilevel"/>
    <w:tmpl w:val="FB6054D6"/>
    <w:lvl w:ilvl="0" w:tplc="04090005">
      <w:start w:val="1"/>
      <w:numFmt w:val="bullet"/>
      <w:lvlText w:val=""/>
      <w:lvlJc w:val="left"/>
      <w:pPr>
        <w:ind w:left="360" w:hanging="360"/>
      </w:pPr>
      <w:rPr>
        <w:rFonts w:ascii="Wingdings" w:hAnsi="Wingdings" w:hint="default"/>
      </w:rPr>
    </w:lvl>
    <w:lvl w:ilvl="1" w:tplc="0C0A0003">
      <w:start w:val="1"/>
      <w:numFmt w:val="bullet"/>
      <w:lvlText w:val="o"/>
      <w:lvlJc w:val="left"/>
      <w:pPr>
        <w:ind w:left="1080" w:hanging="360"/>
      </w:pPr>
      <w:rPr>
        <w:rFonts w:ascii="Courier New" w:hAnsi="Courier New" w:cs="Courier New" w:hint="default"/>
      </w:rPr>
    </w:lvl>
    <w:lvl w:ilvl="2" w:tplc="0C0A0005">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6" w15:restartNumberingAfterBreak="0">
    <w:nsid w:val="5D3E59F7"/>
    <w:multiLevelType w:val="hybridMultilevel"/>
    <w:tmpl w:val="C9405386"/>
    <w:lvl w:ilvl="0" w:tplc="340A0003">
      <w:start w:val="1"/>
      <w:numFmt w:val="bullet"/>
      <w:lvlText w:val="o"/>
      <w:lvlJc w:val="left"/>
      <w:pPr>
        <w:ind w:left="720" w:hanging="360"/>
      </w:pPr>
      <w:rPr>
        <w:rFonts w:ascii="Courier New" w:hAnsi="Courier New" w:cs="Courier New"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7" w15:restartNumberingAfterBreak="0">
    <w:nsid w:val="600159D2"/>
    <w:multiLevelType w:val="hybridMultilevel"/>
    <w:tmpl w:val="CDEECBE2"/>
    <w:lvl w:ilvl="0" w:tplc="340A0001">
      <w:start w:val="1"/>
      <w:numFmt w:val="bullet"/>
      <w:lvlText w:val=""/>
      <w:lvlJc w:val="left"/>
      <w:pPr>
        <w:ind w:left="360" w:hanging="360"/>
      </w:pPr>
      <w:rPr>
        <w:rFonts w:ascii="Symbol" w:hAnsi="Symbol"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28" w15:restartNumberingAfterBreak="0">
    <w:nsid w:val="649D15F8"/>
    <w:multiLevelType w:val="hybridMultilevel"/>
    <w:tmpl w:val="0DE67516"/>
    <w:lvl w:ilvl="0" w:tplc="340A0005">
      <w:start w:val="1"/>
      <w:numFmt w:val="bullet"/>
      <w:lvlText w:val=""/>
      <w:lvlJc w:val="left"/>
      <w:pPr>
        <w:ind w:left="360" w:hanging="360"/>
      </w:pPr>
      <w:rPr>
        <w:rFonts w:ascii="Wingdings" w:hAnsi="Wingdings"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29" w15:restartNumberingAfterBreak="0">
    <w:nsid w:val="65A52CCD"/>
    <w:multiLevelType w:val="hybridMultilevel"/>
    <w:tmpl w:val="52B094DC"/>
    <w:lvl w:ilvl="0" w:tplc="340A0005">
      <w:start w:val="1"/>
      <w:numFmt w:val="bullet"/>
      <w:lvlText w:val=""/>
      <w:lvlJc w:val="left"/>
      <w:pPr>
        <w:ind w:left="1068" w:hanging="360"/>
      </w:pPr>
      <w:rPr>
        <w:rFonts w:ascii="Wingdings" w:hAnsi="Wingdings" w:hint="default"/>
      </w:rPr>
    </w:lvl>
    <w:lvl w:ilvl="1" w:tplc="340A0003" w:tentative="1">
      <w:start w:val="1"/>
      <w:numFmt w:val="bullet"/>
      <w:lvlText w:val="o"/>
      <w:lvlJc w:val="left"/>
      <w:pPr>
        <w:ind w:left="1788" w:hanging="360"/>
      </w:pPr>
      <w:rPr>
        <w:rFonts w:ascii="Courier New" w:hAnsi="Courier New" w:cs="Courier New" w:hint="default"/>
      </w:rPr>
    </w:lvl>
    <w:lvl w:ilvl="2" w:tplc="340A0005" w:tentative="1">
      <w:start w:val="1"/>
      <w:numFmt w:val="bullet"/>
      <w:lvlText w:val=""/>
      <w:lvlJc w:val="left"/>
      <w:pPr>
        <w:ind w:left="2508" w:hanging="360"/>
      </w:pPr>
      <w:rPr>
        <w:rFonts w:ascii="Wingdings" w:hAnsi="Wingdings" w:hint="default"/>
      </w:rPr>
    </w:lvl>
    <w:lvl w:ilvl="3" w:tplc="340A0001" w:tentative="1">
      <w:start w:val="1"/>
      <w:numFmt w:val="bullet"/>
      <w:lvlText w:val=""/>
      <w:lvlJc w:val="left"/>
      <w:pPr>
        <w:ind w:left="3228" w:hanging="360"/>
      </w:pPr>
      <w:rPr>
        <w:rFonts w:ascii="Symbol" w:hAnsi="Symbol" w:hint="default"/>
      </w:rPr>
    </w:lvl>
    <w:lvl w:ilvl="4" w:tplc="340A0003" w:tentative="1">
      <w:start w:val="1"/>
      <w:numFmt w:val="bullet"/>
      <w:lvlText w:val="o"/>
      <w:lvlJc w:val="left"/>
      <w:pPr>
        <w:ind w:left="3948" w:hanging="360"/>
      </w:pPr>
      <w:rPr>
        <w:rFonts w:ascii="Courier New" w:hAnsi="Courier New" w:cs="Courier New" w:hint="default"/>
      </w:rPr>
    </w:lvl>
    <w:lvl w:ilvl="5" w:tplc="340A0005" w:tentative="1">
      <w:start w:val="1"/>
      <w:numFmt w:val="bullet"/>
      <w:lvlText w:val=""/>
      <w:lvlJc w:val="left"/>
      <w:pPr>
        <w:ind w:left="4668" w:hanging="360"/>
      </w:pPr>
      <w:rPr>
        <w:rFonts w:ascii="Wingdings" w:hAnsi="Wingdings" w:hint="default"/>
      </w:rPr>
    </w:lvl>
    <w:lvl w:ilvl="6" w:tplc="340A0001" w:tentative="1">
      <w:start w:val="1"/>
      <w:numFmt w:val="bullet"/>
      <w:lvlText w:val=""/>
      <w:lvlJc w:val="left"/>
      <w:pPr>
        <w:ind w:left="5388" w:hanging="360"/>
      </w:pPr>
      <w:rPr>
        <w:rFonts w:ascii="Symbol" w:hAnsi="Symbol" w:hint="default"/>
      </w:rPr>
    </w:lvl>
    <w:lvl w:ilvl="7" w:tplc="340A0003" w:tentative="1">
      <w:start w:val="1"/>
      <w:numFmt w:val="bullet"/>
      <w:lvlText w:val="o"/>
      <w:lvlJc w:val="left"/>
      <w:pPr>
        <w:ind w:left="6108" w:hanging="360"/>
      </w:pPr>
      <w:rPr>
        <w:rFonts w:ascii="Courier New" w:hAnsi="Courier New" w:cs="Courier New" w:hint="default"/>
      </w:rPr>
    </w:lvl>
    <w:lvl w:ilvl="8" w:tplc="340A0005" w:tentative="1">
      <w:start w:val="1"/>
      <w:numFmt w:val="bullet"/>
      <w:lvlText w:val=""/>
      <w:lvlJc w:val="left"/>
      <w:pPr>
        <w:ind w:left="6828" w:hanging="360"/>
      </w:pPr>
      <w:rPr>
        <w:rFonts w:ascii="Wingdings" w:hAnsi="Wingdings" w:hint="default"/>
      </w:rPr>
    </w:lvl>
  </w:abstractNum>
  <w:abstractNum w:abstractNumId="30" w15:restartNumberingAfterBreak="0">
    <w:nsid w:val="69FC471C"/>
    <w:multiLevelType w:val="hybridMultilevel"/>
    <w:tmpl w:val="77789DA4"/>
    <w:lvl w:ilvl="0" w:tplc="340A000F">
      <w:start w:val="1"/>
      <w:numFmt w:val="decimal"/>
      <w:lvlText w:val="%1."/>
      <w:lvlJc w:val="left"/>
      <w:pPr>
        <w:ind w:left="360" w:hanging="360"/>
      </w:pPr>
    </w:lvl>
    <w:lvl w:ilvl="1" w:tplc="340A0019" w:tentative="1">
      <w:start w:val="1"/>
      <w:numFmt w:val="lowerLetter"/>
      <w:lvlText w:val="%2."/>
      <w:lvlJc w:val="left"/>
      <w:pPr>
        <w:ind w:left="1080" w:hanging="360"/>
      </w:pPr>
    </w:lvl>
    <w:lvl w:ilvl="2" w:tplc="340A001B" w:tentative="1">
      <w:start w:val="1"/>
      <w:numFmt w:val="lowerRoman"/>
      <w:lvlText w:val="%3."/>
      <w:lvlJc w:val="right"/>
      <w:pPr>
        <w:ind w:left="1800" w:hanging="180"/>
      </w:pPr>
    </w:lvl>
    <w:lvl w:ilvl="3" w:tplc="340A000F" w:tentative="1">
      <w:start w:val="1"/>
      <w:numFmt w:val="decimal"/>
      <w:lvlText w:val="%4."/>
      <w:lvlJc w:val="left"/>
      <w:pPr>
        <w:ind w:left="2520" w:hanging="360"/>
      </w:pPr>
    </w:lvl>
    <w:lvl w:ilvl="4" w:tplc="340A0019" w:tentative="1">
      <w:start w:val="1"/>
      <w:numFmt w:val="lowerLetter"/>
      <w:lvlText w:val="%5."/>
      <w:lvlJc w:val="left"/>
      <w:pPr>
        <w:ind w:left="3240" w:hanging="360"/>
      </w:pPr>
    </w:lvl>
    <w:lvl w:ilvl="5" w:tplc="340A001B" w:tentative="1">
      <w:start w:val="1"/>
      <w:numFmt w:val="lowerRoman"/>
      <w:lvlText w:val="%6."/>
      <w:lvlJc w:val="right"/>
      <w:pPr>
        <w:ind w:left="3960" w:hanging="180"/>
      </w:pPr>
    </w:lvl>
    <w:lvl w:ilvl="6" w:tplc="340A000F" w:tentative="1">
      <w:start w:val="1"/>
      <w:numFmt w:val="decimal"/>
      <w:lvlText w:val="%7."/>
      <w:lvlJc w:val="left"/>
      <w:pPr>
        <w:ind w:left="4680" w:hanging="360"/>
      </w:pPr>
    </w:lvl>
    <w:lvl w:ilvl="7" w:tplc="340A0019" w:tentative="1">
      <w:start w:val="1"/>
      <w:numFmt w:val="lowerLetter"/>
      <w:lvlText w:val="%8."/>
      <w:lvlJc w:val="left"/>
      <w:pPr>
        <w:ind w:left="5400" w:hanging="360"/>
      </w:pPr>
    </w:lvl>
    <w:lvl w:ilvl="8" w:tplc="340A001B" w:tentative="1">
      <w:start w:val="1"/>
      <w:numFmt w:val="lowerRoman"/>
      <w:lvlText w:val="%9."/>
      <w:lvlJc w:val="right"/>
      <w:pPr>
        <w:ind w:left="6120" w:hanging="180"/>
      </w:pPr>
    </w:lvl>
  </w:abstractNum>
  <w:abstractNum w:abstractNumId="31" w15:restartNumberingAfterBreak="0">
    <w:nsid w:val="6A6C09B8"/>
    <w:multiLevelType w:val="hybridMultilevel"/>
    <w:tmpl w:val="E766B430"/>
    <w:lvl w:ilvl="0" w:tplc="340A0001">
      <w:start w:val="1"/>
      <w:numFmt w:val="bullet"/>
      <w:lvlText w:val=""/>
      <w:lvlJc w:val="left"/>
      <w:pPr>
        <w:ind w:left="479" w:hanging="360"/>
      </w:pPr>
      <w:rPr>
        <w:rFonts w:ascii="Symbol" w:hAnsi="Symbol" w:hint="default"/>
      </w:rPr>
    </w:lvl>
    <w:lvl w:ilvl="1" w:tplc="340A0003" w:tentative="1">
      <w:start w:val="1"/>
      <w:numFmt w:val="bullet"/>
      <w:lvlText w:val="o"/>
      <w:lvlJc w:val="left"/>
      <w:pPr>
        <w:ind w:left="1199" w:hanging="360"/>
      </w:pPr>
      <w:rPr>
        <w:rFonts w:ascii="Courier New" w:hAnsi="Courier New" w:cs="Courier New" w:hint="default"/>
      </w:rPr>
    </w:lvl>
    <w:lvl w:ilvl="2" w:tplc="340A0005" w:tentative="1">
      <w:start w:val="1"/>
      <w:numFmt w:val="bullet"/>
      <w:lvlText w:val=""/>
      <w:lvlJc w:val="left"/>
      <w:pPr>
        <w:ind w:left="1919" w:hanging="360"/>
      </w:pPr>
      <w:rPr>
        <w:rFonts w:ascii="Wingdings" w:hAnsi="Wingdings" w:hint="default"/>
      </w:rPr>
    </w:lvl>
    <w:lvl w:ilvl="3" w:tplc="340A0001" w:tentative="1">
      <w:start w:val="1"/>
      <w:numFmt w:val="bullet"/>
      <w:lvlText w:val=""/>
      <w:lvlJc w:val="left"/>
      <w:pPr>
        <w:ind w:left="2639" w:hanging="360"/>
      </w:pPr>
      <w:rPr>
        <w:rFonts w:ascii="Symbol" w:hAnsi="Symbol" w:hint="default"/>
      </w:rPr>
    </w:lvl>
    <w:lvl w:ilvl="4" w:tplc="340A0003" w:tentative="1">
      <w:start w:val="1"/>
      <w:numFmt w:val="bullet"/>
      <w:lvlText w:val="o"/>
      <w:lvlJc w:val="left"/>
      <w:pPr>
        <w:ind w:left="3359" w:hanging="360"/>
      </w:pPr>
      <w:rPr>
        <w:rFonts w:ascii="Courier New" w:hAnsi="Courier New" w:cs="Courier New" w:hint="default"/>
      </w:rPr>
    </w:lvl>
    <w:lvl w:ilvl="5" w:tplc="340A0005" w:tentative="1">
      <w:start w:val="1"/>
      <w:numFmt w:val="bullet"/>
      <w:lvlText w:val=""/>
      <w:lvlJc w:val="left"/>
      <w:pPr>
        <w:ind w:left="4079" w:hanging="360"/>
      </w:pPr>
      <w:rPr>
        <w:rFonts w:ascii="Wingdings" w:hAnsi="Wingdings" w:hint="default"/>
      </w:rPr>
    </w:lvl>
    <w:lvl w:ilvl="6" w:tplc="340A0001" w:tentative="1">
      <w:start w:val="1"/>
      <w:numFmt w:val="bullet"/>
      <w:lvlText w:val=""/>
      <w:lvlJc w:val="left"/>
      <w:pPr>
        <w:ind w:left="4799" w:hanging="360"/>
      </w:pPr>
      <w:rPr>
        <w:rFonts w:ascii="Symbol" w:hAnsi="Symbol" w:hint="default"/>
      </w:rPr>
    </w:lvl>
    <w:lvl w:ilvl="7" w:tplc="340A0003" w:tentative="1">
      <w:start w:val="1"/>
      <w:numFmt w:val="bullet"/>
      <w:lvlText w:val="o"/>
      <w:lvlJc w:val="left"/>
      <w:pPr>
        <w:ind w:left="5519" w:hanging="360"/>
      </w:pPr>
      <w:rPr>
        <w:rFonts w:ascii="Courier New" w:hAnsi="Courier New" w:cs="Courier New" w:hint="default"/>
      </w:rPr>
    </w:lvl>
    <w:lvl w:ilvl="8" w:tplc="340A0005" w:tentative="1">
      <w:start w:val="1"/>
      <w:numFmt w:val="bullet"/>
      <w:lvlText w:val=""/>
      <w:lvlJc w:val="left"/>
      <w:pPr>
        <w:ind w:left="6239" w:hanging="360"/>
      </w:pPr>
      <w:rPr>
        <w:rFonts w:ascii="Wingdings" w:hAnsi="Wingdings" w:hint="default"/>
      </w:rPr>
    </w:lvl>
  </w:abstractNum>
  <w:abstractNum w:abstractNumId="32" w15:restartNumberingAfterBreak="0">
    <w:nsid w:val="6B4F7677"/>
    <w:multiLevelType w:val="hybridMultilevel"/>
    <w:tmpl w:val="CA720C84"/>
    <w:lvl w:ilvl="0" w:tplc="340A0001">
      <w:start w:val="1"/>
      <w:numFmt w:val="bullet"/>
      <w:lvlText w:val=""/>
      <w:lvlJc w:val="left"/>
      <w:pPr>
        <w:ind w:left="479" w:hanging="360"/>
      </w:pPr>
      <w:rPr>
        <w:rFonts w:ascii="Symbol" w:hAnsi="Symbol" w:hint="default"/>
      </w:rPr>
    </w:lvl>
    <w:lvl w:ilvl="1" w:tplc="340A0003" w:tentative="1">
      <w:start w:val="1"/>
      <w:numFmt w:val="bullet"/>
      <w:lvlText w:val="o"/>
      <w:lvlJc w:val="left"/>
      <w:pPr>
        <w:ind w:left="1199" w:hanging="360"/>
      </w:pPr>
      <w:rPr>
        <w:rFonts w:ascii="Courier New" w:hAnsi="Courier New" w:cs="Courier New" w:hint="default"/>
      </w:rPr>
    </w:lvl>
    <w:lvl w:ilvl="2" w:tplc="340A0005" w:tentative="1">
      <w:start w:val="1"/>
      <w:numFmt w:val="bullet"/>
      <w:lvlText w:val=""/>
      <w:lvlJc w:val="left"/>
      <w:pPr>
        <w:ind w:left="1919" w:hanging="360"/>
      </w:pPr>
      <w:rPr>
        <w:rFonts w:ascii="Wingdings" w:hAnsi="Wingdings" w:hint="default"/>
      </w:rPr>
    </w:lvl>
    <w:lvl w:ilvl="3" w:tplc="340A0001" w:tentative="1">
      <w:start w:val="1"/>
      <w:numFmt w:val="bullet"/>
      <w:lvlText w:val=""/>
      <w:lvlJc w:val="left"/>
      <w:pPr>
        <w:ind w:left="2639" w:hanging="360"/>
      </w:pPr>
      <w:rPr>
        <w:rFonts w:ascii="Symbol" w:hAnsi="Symbol" w:hint="default"/>
      </w:rPr>
    </w:lvl>
    <w:lvl w:ilvl="4" w:tplc="340A0003" w:tentative="1">
      <w:start w:val="1"/>
      <w:numFmt w:val="bullet"/>
      <w:lvlText w:val="o"/>
      <w:lvlJc w:val="left"/>
      <w:pPr>
        <w:ind w:left="3359" w:hanging="360"/>
      </w:pPr>
      <w:rPr>
        <w:rFonts w:ascii="Courier New" w:hAnsi="Courier New" w:cs="Courier New" w:hint="default"/>
      </w:rPr>
    </w:lvl>
    <w:lvl w:ilvl="5" w:tplc="340A0005" w:tentative="1">
      <w:start w:val="1"/>
      <w:numFmt w:val="bullet"/>
      <w:lvlText w:val=""/>
      <w:lvlJc w:val="left"/>
      <w:pPr>
        <w:ind w:left="4079" w:hanging="360"/>
      </w:pPr>
      <w:rPr>
        <w:rFonts w:ascii="Wingdings" w:hAnsi="Wingdings" w:hint="default"/>
      </w:rPr>
    </w:lvl>
    <w:lvl w:ilvl="6" w:tplc="340A0001" w:tentative="1">
      <w:start w:val="1"/>
      <w:numFmt w:val="bullet"/>
      <w:lvlText w:val=""/>
      <w:lvlJc w:val="left"/>
      <w:pPr>
        <w:ind w:left="4799" w:hanging="360"/>
      </w:pPr>
      <w:rPr>
        <w:rFonts w:ascii="Symbol" w:hAnsi="Symbol" w:hint="default"/>
      </w:rPr>
    </w:lvl>
    <w:lvl w:ilvl="7" w:tplc="340A0003" w:tentative="1">
      <w:start w:val="1"/>
      <w:numFmt w:val="bullet"/>
      <w:lvlText w:val="o"/>
      <w:lvlJc w:val="left"/>
      <w:pPr>
        <w:ind w:left="5519" w:hanging="360"/>
      </w:pPr>
      <w:rPr>
        <w:rFonts w:ascii="Courier New" w:hAnsi="Courier New" w:cs="Courier New" w:hint="default"/>
      </w:rPr>
    </w:lvl>
    <w:lvl w:ilvl="8" w:tplc="340A0005" w:tentative="1">
      <w:start w:val="1"/>
      <w:numFmt w:val="bullet"/>
      <w:lvlText w:val=""/>
      <w:lvlJc w:val="left"/>
      <w:pPr>
        <w:ind w:left="6239" w:hanging="360"/>
      </w:pPr>
      <w:rPr>
        <w:rFonts w:ascii="Wingdings" w:hAnsi="Wingdings" w:hint="default"/>
      </w:rPr>
    </w:lvl>
  </w:abstractNum>
  <w:abstractNum w:abstractNumId="33" w15:restartNumberingAfterBreak="0">
    <w:nsid w:val="724D525F"/>
    <w:multiLevelType w:val="hybridMultilevel"/>
    <w:tmpl w:val="7338D0A8"/>
    <w:lvl w:ilvl="0" w:tplc="340A0003">
      <w:start w:val="1"/>
      <w:numFmt w:val="bullet"/>
      <w:lvlText w:val="o"/>
      <w:lvlJc w:val="left"/>
      <w:pPr>
        <w:ind w:left="720" w:hanging="360"/>
      </w:pPr>
      <w:rPr>
        <w:rFonts w:ascii="Courier New" w:hAnsi="Courier New" w:cs="Courier New"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4" w15:restartNumberingAfterBreak="0">
    <w:nsid w:val="74A05D9E"/>
    <w:multiLevelType w:val="hybridMultilevel"/>
    <w:tmpl w:val="5DDE684A"/>
    <w:lvl w:ilvl="0" w:tplc="340A0003">
      <w:start w:val="1"/>
      <w:numFmt w:val="bullet"/>
      <w:lvlText w:val="o"/>
      <w:lvlJc w:val="left"/>
      <w:pPr>
        <w:ind w:left="720" w:hanging="360"/>
      </w:pPr>
      <w:rPr>
        <w:rFonts w:ascii="Courier New" w:hAnsi="Courier New" w:cs="Courier New"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5" w15:restartNumberingAfterBreak="0">
    <w:nsid w:val="7C632A91"/>
    <w:multiLevelType w:val="hybridMultilevel"/>
    <w:tmpl w:val="0D245C3A"/>
    <w:lvl w:ilvl="0" w:tplc="340A0003">
      <w:start w:val="1"/>
      <w:numFmt w:val="bullet"/>
      <w:lvlText w:val="o"/>
      <w:lvlJc w:val="left"/>
      <w:pPr>
        <w:ind w:left="720" w:hanging="360"/>
      </w:pPr>
      <w:rPr>
        <w:rFonts w:ascii="Courier New" w:hAnsi="Courier New" w:cs="Courier New"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num w:numId="1" w16cid:durableId="586695720">
    <w:abstractNumId w:val="10"/>
  </w:num>
  <w:num w:numId="2" w16cid:durableId="1684630742">
    <w:abstractNumId w:val="18"/>
  </w:num>
  <w:num w:numId="3" w16cid:durableId="350689797">
    <w:abstractNumId w:val="6"/>
  </w:num>
  <w:num w:numId="4" w16cid:durableId="2131655997">
    <w:abstractNumId w:val="25"/>
  </w:num>
  <w:num w:numId="5" w16cid:durableId="1354115545">
    <w:abstractNumId w:val="12"/>
  </w:num>
  <w:num w:numId="6" w16cid:durableId="60059943">
    <w:abstractNumId w:val="13"/>
  </w:num>
  <w:num w:numId="7" w16cid:durableId="1896502456">
    <w:abstractNumId w:val="28"/>
  </w:num>
  <w:num w:numId="8" w16cid:durableId="164051072">
    <w:abstractNumId w:val="11"/>
  </w:num>
  <w:num w:numId="9" w16cid:durableId="1079525000">
    <w:abstractNumId w:val="2"/>
  </w:num>
  <w:num w:numId="10" w16cid:durableId="899290816">
    <w:abstractNumId w:val="30"/>
  </w:num>
  <w:num w:numId="11" w16cid:durableId="1468278578">
    <w:abstractNumId w:val="32"/>
  </w:num>
  <w:num w:numId="12" w16cid:durableId="934482468">
    <w:abstractNumId w:val="4"/>
  </w:num>
  <w:num w:numId="13" w16cid:durableId="1585728145">
    <w:abstractNumId w:val="31"/>
  </w:num>
  <w:num w:numId="14" w16cid:durableId="423845558">
    <w:abstractNumId w:val="7"/>
  </w:num>
  <w:num w:numId="15" w16cid:durableId="1406027425">
    <w:abstractNumId w:val="27"/>
  </w:num>
  <w:num w:numId="16" w16cid:durableId="1283146454">
    <w:abstractNumId w:val="20"/>
  </w:num>
  <w:num w:numId="17" w16cid:durableId="123281393">
    <w:abstractNumId w:val="5"/>
  </w:num>
  <w:num w:numId="18" w16cid:durableId="235285004">
    <w:abstractNumId w:val="14"/>
  </w:num>
  <w:num w:numId="19" w16cid:durableId="2075203200">
    <w:abstractNumId w:val="22"/>
  </w:num>
  <w:num w:numId="20" w16cid:durableId="1098940018">
    <w:abstractNumId w:val="3"/>
  </w:num>
  <w:num w:numId="21" w16cid:durableId="1955668872">
    <w:abstractNumId w:val="26"/>
  </w:num>
  <w:num w:numId="22" w16cid:durableId="10225376">
    <w:abstractNumId w:val="0"/>
  </w:num>
  <w:num w:numId="23" w16cid:durableId="483277580">
    <w:abstractNumId w:val="35"/>
  </w:num>
  <w:num w:numId="24" w16cid:durableId="834034732">
    <w:abstractNumId w:val="16"/>
  </w:num>
  <w:num w:numId="25" w16cid:durableId="1122265173">
    <w:abstractNumId w:val="24"/>
  </w:num>
  <w:num w:numId="26" w16cid:durableId="1538853250">
    <w:abstractNumId w:val="33"/>
  </w:num>
  <w:num w:numId="27" w16cid:durableId="1784378928">
    <w:abstractNumId w:val="21"/>
  </w:num>
  <w:num w:numId="28" w16cid:durableId="1119185343">
    <w:abstractNumId w:val="1"/>
  </w:num>
  <w:num w:numId="29" w16cid:durableId="2002737786">
    <w:abstractNumId w:val="23"/>
  </w:num>
  <w:num w:numId="30" w16cid:durableId="970524603">
    <w:abstractNumId w:val="17"/>
  </w:num>
  <w:num w:numId="31" w16cid:durableId="1952543649">
    <w:abstractNumId w:val="9"/>
  </w:num>
  <w:num w:numId="32" w16cid:durableId="229462436">
    <w:abstractNumId w:val="15"/>
  </w:num>
  <w:num w:numId="33" w16cid:durableId="21057510">
    <w:abstractNumId w:val="29"/>
  </w:num>
  <w:num w:numId="34" w16cid:durableId="1736970760">
    <w:abstractNumId w:val="34"/>
  </w:num>
  <w:num w:numId="35" w16cid:durableId="895777906">
    <w:abstractNumId w:val="8"/>
  </w:num>
  <w:num w:numId="36" w16cid:durableId="913854566">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6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53305"/>
    <w:rsid w:val="0000612F"/>
    <w:rsid w:val="00007491"/>
    <w:rsid w:val="000078E8"/>
    <w:rsid w:val="0001100B"/>
    <w:rsid w:val="00047EF1"/>
    <w:rsid w:val="00050715"/>
    <w:rsid w:val="000667DB"/>
    <w:rsid w:val="0008288B"/>
    <w:rsid w:val="00091EC8"/>
    <w:rsid w:val="000E7CC7"/>
    <w:rsid w:val="00116141"/>
    <w:rsid w:val="00121587"/>
    <w:rsid w:val="001345B2"/>
    <w:rsid w:val="00161B4A"/>
    <w:rsid w:val="00173A2E"/>
    <w:rsid w:val="001C2914"/>
    <w:rsid w:val="001C71F2"/>
    <w:rsid w:val="001F1483"/>
    <w:rsid w:val="001F69EA"/>
    <w:rsid w:val="0020277B"/>
    <w:rsid w:val="00207839"/>
    <w:rsid w:val="0023399D"/>
    <w:rsid w:val="00272E08"/>
    <w:rsid w:val="002A0A91"/>
    <w:rsid w:val="002B1239"/>
    <w:rsid w:val="002C100A"/>
    <w:rsid w:val="002F1EC1"/>
    <w:rsid w:val="002F7664"/>
    <w:rsid w:val="003012E1"/>
    <w:rsid w:val="003374EF"/>
    <w:rsid w:val="00353305"/>
    <w:rsid w:val="0035590C"/>
    <w:rsid w:val="00376D5D"/>
    <w:rsid w:val="003832D1"/>
    <w:rsid w:val="00384787"/>
    <w:rsid w:val="003B29F8"/>
    <w:rsid w:val="003B590B"/>
    <w:rsid w:val="003E1A59"/>
    <w:rsid w:val="003F37F8"/>
    <w:rsid w:val="003F545D"/>
    <w:rsid w:val="00411DCB"/>
    <w:rsid w:val="0042305F"/>
    <w:rsid w:val="00445709"/>
    <w:rsid w:val="004526DC"/>
    <w:rsid w:val="00466934"/>
    <w:rsid w:val="0047081A"/>
    <w:rsid w:val="004A1F17"/>
    <w:rsid w:val="004C64E2"/>
    <w:rsid w:val="004C7933"/>
    <w:rsid w:val="004F442A"/>
    <w:rsid w:val="004F7621"/>
    <w:rsid w:val="00502C95"/>
    <w:rsid w:val="0052627A"/>
    <w:rsid w:val="00532E4C"/>
    <w:rsid w:val="0053643A"/>
    <w:rsid w:val="00540D86"/>
    <w:rsid w:val="00546FE2"/>
    <w:rsid w:val="00551C2B"/>
    <w:rsid w:val="005715D3"/>
    <w:rsid w:val="00576673"/>
    <w:rsid w:val="00577CD5"/>
    <w:rsid w:val="005871E9"/>
    <w:rsid w:val="005D1F6B"/>
    <w:rsid w:val="005E0E2F"/>
    <w:rsid w:val="005E7667"/>
    <w:rsid w:val="00637870"/>
    <w:rsid w:val="00653AE0"/>
    <w:rsid w:val="00662AA6"/>
    <w:rsid w:val="00666181"/>
    <w:rsid w:val="00677026"/>
    <w:rsid w:val="006A00E2"/>
    <w:rsid w:val="006B4945"/>
    <w:rsid w:val="006E395D"/>
    <w:rsid w:val="0070019C"/>
    <w:rsid w:val="007131EF"/>
    <w:rsid w:val="00727614"/>
    <w:rsid w:val="00747BAF"/>
    <w:rsid w:val="00757FF7"/>
    <w:rsid w:val="00762437"/>
    <w:rsid w:val="007736D3"/>
    <w:rsid w:val="0078130C"/>
    <w:rsid w:val="00784D21"/>
    <w:rsid w:val="0079471F"/>
    <w:rsid w:val="007B0650"/>
    <w:rsid w:val="007B1EB6"/>
    <w:rsid w:val="007D50C0"/>
    <w:rsid w:val="007E2E3D"/>
    <w:rsid w:val="00801E7C"/>
    <w:rsid w:val="00811E98"/>
    <w:rsid w:val="0082390D"/>
    <w:rsid w:val="0082411F"/>
    <w:rsid w:val="0083296D"/>
    <w:rsid w:val="00833264"/>
    <w:rsid w:val="00835036"/>
    <w:rsid w:val="00851E63"/>
    <w:rsid w:val="0086507B"/>
    <w:rsid w:val="00871D23"/>
    <w:rsid w:val="008730B1"/>
    <w:rsid w:val="008777CA"/>
    <w:rsid w:val="00883E75"/>
    <w:rsid w:val="0089058C"/>
    <w:rsid w:val="008A2FF3"/>
    <w:rsid w:val="008B3FF5"/>
    <w:rsid w:val="008C20D2"/>
    <w:rsid w:val="00945885"/>
    <w:rsid w:val="00947B8E"/>
    <w:rsid w:val="009572D8"/>
    <w:rsid w:val="009575B2"/>
    <w:rsid w:val="00967FF9"/>
    <w:rsid w:val="00984C5A"/>
    <w:rsid w:val="009A2AF2"/>
    <w:rsid w:val="009B7534"/>
    <w:rsid w:val="009E2BE6"/>
    <w:rsid w:val="009F352E"/>
    <w:rsid w:val="00A20A0E"/>
    <w:rsid w:val="00A2672A"/>
    <w:rsid w:val="00A3092F"/>
    <w:rsid w:val="00A813FD"/>
    <w:rsid w:val="00A850E6"/>
    <w:rsid w:val="00A9283A"/>
    <w:rsid w:val="00AA50A6"/>
    <w:rsid w:val="00AD2269"/>
    <w:rsid w:val="00AE1881"/>
    <w:rsid w:val="00B94631"/>
    <w:rsid w:val="00BB0925"/>
    <w:rsid w:val="00BB4620"/>
    <w:rsid w:val="00BD65DF"/>
    <w:rsid w:val="00BE27C5"/>
    <w:rsid w:val="00BF2621"/>
    <w:rsid w:val="00BF3264"/>
    <w:rsid w:val="00C22B89"/>
    <w:rsid w:val="00C25F43"/>
    <w:rsid w:val="00C2612F"/>
    <w:rsid w:val="00C3156C"/>
    <w:rsid w:val="00C33FC0"/>
    <w:rsid w:val="00C34CD8"/>
    <w:rsid w:val="00C350B0"/>
    <w:rsid w:val="00C543C9"/>
    <w:rsid w:val="00C626A9"/>
    <w:rsid w:val="00C716AA"/>
    <w:rsid w:val="00C71DEA"/>
    <w:rsid w:val="00C9502E"/>
    <w:rsid w:val="00CB4C7C"/>
    <w:rsid w:val="00CD4ADE"/>
    <w:rsid w:val="00CE2FB5"/>
    <w:rsid w:val="00D20B69"/>
    <w:rsid w:val="00D36ED8"/>
    <w:rsid w:val="00D43033"/>
    <w:rsid w:val="00D53A2A"/>
    <w:rsid w:val="00D64B00"/>
    <w:rsid w:val="00D64FE9"/>
    <w:rsid w:val="00D76883"/>
    <w:rsid w:val="00D85941"/>
    <w:rsid w:val="00DB4DCF"/>
    <w:rsid w:val="00DD1C82"/>
    <w:rsid w:val="00DE338D"/>
    <w:rsid w:val="00E05CCB"/>
    <w:rsid w:val="00E2100E"/>
    <w:rsid w:val="00E226F0"/>
    <w:rsid w:val="00E35444"/>
    <w:rsid w:val="00E4242B"/>
    <w:rsid w:val="00E45DC9"/>
    <w:rsid w:val="00E56010"/>
    <w:rsid w:val="00E63288"/>
    <w:rsid w:val="00E70223"/>
    <w:rsid w:val="00E82B1D"/>
    <w:rsid w:val="00EA66A7"/>
    <w:rsid w:val="00ED154D"/>
    <w:rsid w:val="00EE67C6"/>
    <w:rsid w:val="00EF226C"/>
    <w:rsid w:val="00EF3A7D"/>
    <w:rsid w:val="00EF4842"/>
    <w:rsid w:val="00EF6B37"/>
    <w:rsid w:val="00F03ACA"/>
    <w:rsid w:val="00F05545"/>
    <w:rsid w:val="00F17421"/>
    <w:rsid w:val="00F25B63"/>
    <w:rsid w:val="00F3799A"/>
    <w:rsid w:val="00F414E6"/>
    <w:rsid w:val="00F42762"/>
    <w:rsid w:val="00F42EE4"/>
    <w:rsid w:val="00F50815"/>
    <w:rsid w:val="00F53430"/>
    <w:rsid w:val="00FA2681"/>
    <w:rsid w:val="00FE063B"/>
    <w:rsid w:val="00FF0258"/>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2BC7657"/>
  <w15:docId w15:val="{5A19D02C-7EC3-426F-BBE6-9CC71440A6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es-ES" w:eastAsia="zh-CN"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A2681"/>
    <w:rPr>
      <w:rFonts w:ascii="Aptos" w:hAnsi="Aptos"/>
      <w:sz w:val="28"/>
      <w:lang w:val="es-CL"/>
    </w:rPr>
  </w:style>
  <w:style w:type="paragraph" w:styleId="Ttulo1">
    <w:name w:val="heading 1"/>
    <w:basedOn w:val="Normal"/>
    <w:link w:val="Ttulo1Car"/>
    <w:uiPriority w:val="9"/>
    <w:qFormat/>
    <w:rsid w:val="00FA2681"/>
    <w:pPr>
      <w:widowControl w:val="0"/>
      <w:numPr>
        <w:numId w:val="3"/>
      </w:numPr>
      <w:tabs>
        <w:tab w:val="left" w:pos="607"/>
      </w:tabs>
      <w:autoSpaceDE w:val="0"/>
      <w:autoSpaceDN w:val="0"/>
      <w:spacing w:before="243" w:after="0" w:line="240" w:lineRule="auto"/>
      <w:ind w:right="900"/>
      <w:jc w:val="both"/>
      <w:outlineLvl w:val="0"/>
    </w:pPr>
    <w:rPr>
      <w:rFonts w:eastAsia="Arial" w:cs="Arial"/>
      <w:b/>
      <w:bCs/>
      <w:spacing w:val="-2"/>
      <w:sz w:val="45"/>
      <w:szCs w:val="45"/>
      <w:lang w:val="es-ES" w:eastAsia="en-US"/>
    </w:rPr>
  </w:style>
  <w:style w:type="paragraph" w:styleId="Ttulo2">
    <w:name w:val="heading 2"/>
    <w:basedOn w:val="Normal"/>
    <w:next w:val="Normal"/>
    <w:link w:val="Ttulo2Car"/>
    <w:uiPriority w:val="9"/>
    <w:unhideWhenUsed/>
    <w:qFormat/>
    <w:rsid w:val="00FA2681"/>
    <w:pPr>
      <w:keepNext/>
      <w:keepLines/>
      <w:spacing w:before="40" w:after="0"/>
      <w:outlineLvl w:val="1"/>
    </w:pPr>
    <w:rPr>
      <w:rFonts w:eastAsiaTheme="majorEastAsia" w:cstheme="majorBidi"/>
      <w:b/>
      <w:bCs/>
      <w:sz w:val="36"/>
      <w:szCs w:val="36"/>
    </w:rPr>
  </w:style>
  <w:style w:type="paragraph" w:styleId="Ttulo3">
    <w:name w:val="heading 3"/>
    <w:basedOn w:val="Normal"/>
    <w:next w:val="Normal"/>
    <w:link w:val="Ttulo3Car"/>
    <w:uiPriority w:val="9"/>
    <w:semiHidden/>
    <w:unhideWhenUsed/>
    <w:qFormat/>
    <w:rsid w:val="00FA2681"/>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353305"/>
    <w:pPr>
      <w:tabs>
        <w:tab w:val="center" w:pos="4513"/>
        <w:tab w:val="right" w:pos="9026"/>
      </w:tabs>
      <w:spacing w:after="0" w:line="240" w:lineRule="auto"/>
    </w:pPr>
  </w:style>
  <w:style w:type="character" w:customStyle="1" w:styleId="EncabezadoCar">
    <w:name w:val="Encabezado Car"/>
    <w:basedOn w:val="Fuentedeprrafopredeter"/>
    <w:link w:val="Encabezado"/>
    <w:uiPriority w:val="99"/>
    <w:rsid w:val="00353305"/>
    <w:rPr>
      <w:lang w:val="es-CL"/>
    </w:rPr>
  </w:style>
  <w:style w:type="paragraph" w:styleId="Piedepgina">
    <w:name w:val="footer"/>
    <w:basedOn w:val="Normal"/>
    <w:link w:val="PiedepginaCar"/>
    <w:uiPriority w:val="99"/>
    <w:unhideWhenUsed/>
    <w:rsid w:val="00353305"/>
    <w:pPr>
      <w:tabs>
        <w:tab w:val="center" w:pos="4513"/>
        <w:tab w:val="right" w:pos="9026"/>
      </w:tabs>
      <w:spacing w:after="0" w:line="240" w:lineRule="auto"/>
    </w:pPr>
  </w:style>
  <w:style w:type="character" w:customStyle="1" w:styleId="PiedepginaCar">
    <w:name w:val="Pie de página Car"/>
    <w:basedOn w:val="Fuentedeprrafopredeter"/>
    <w:link w:val="Piedepgina"/>
    <w:uiPriority w:val="99"/>
    <w:rsid w:val="00353305"/>
    <w:rPr>
      <w:lang w:val="es-CL"/>
    </w:rPr>
  </w:style>
  <w:style w:type="character" w:customStyle="1" w:styleId="Ttulo1Car">
    <w:name w:val="Título 1 Car"/>
    <w:basedOn w:val="Fuentedeprrafopredeter"/>
    <w:link w:val="Ttulo1"/>
    <w:uiPriority w:val="9"/>
    <w:rsid w:val="00FA2681"/>
    <w:rPr>
      <w:rFonts w:ascii="Aptos" w:eastAsia="Arial" w:hAnsi="Aptos" w:cs="Arial"/>
      <w:b/>
      <w:bCs/>
      <w:spacing w:val="-2"/>
      <w:sz w:val="45"/>
      <w:szCs w:val="45"/>
      <w:lang w:eastAsia="en-US"/>
    </w:rPr>
  </w:style>
  <w:style w:type="paragraph" w:styleId="Textoindependiente">
    <w:name w:val="Body Text"/>
    <w:basedOn w:val="Normal"/>
    <w:link w:val="TextoindependienteCar"/>
    <w:uiPriority w:val="1"/>
    <w:qFormat/>
    <w:rsid w:val="00353305"/>
    <w:pPr>
      <w:widowControl w:val="0"/>
      <w:autoSpaceDE w:val="0"/>
      <w:autoSpaceDN w:val="0"/>
      <w:spacing w:after="0" w:line="240" w:lineRule="auto"/>
      <w:ind w:left="551"/>
    </w:pPr>
    <w:rPr>
      <w:rFonts w:ascii="Arial MT" w:eastAsia="Arial MT" w:hAnsi="Arial MT" w:cs="Arial MT"/>
      <w:sz w:val="24"/>
      <w:szCs w:val="24"/>
      <w:lang w:val="es-ES" w:eastAsia="en-US"/>
    </w:rPr>
  </w:style>
  <w:style w:type="character" w:customStyle="1" w:styleId="TextoindependienteCar">
    <w:name w:val="Texto independiente Car"/>
    <w:basedOn w:val="Fuentedeprrafopredeter"/>
    <w:link w:val="Textoindependiente"/>
    <w:uiPriority w:val="1"/>
    <w:rsid w:val="00353305"/>
    <w:rPr>
      <w:rFonts w:ascii="Arial MT" w:eastAsia="Arial MT" w:hAnsi="Arial MT" w:cs="Arial MT"/>
      <w:sz w:val="24"/>
      <w:szCs w:val="24"/>
      <w:lang w:eastAsia="en-US"/>
    </w:rPr>
  </w:style>
  <w:style w:type="paragraph" w:styleId="Prrafodelista">
    <w:name w:val="List Paragraph"/>
    <w:basedOn w:val="Normal"/>
    <w:uiPriority w:val="1"/>
    <w:qFormat/>
    <w:rsid w:val="00353305"/>
    <w:pPr>
      <w:widowControl w:val="0"/>
      <w:autoSpaceDE w:val="0"/>
      <w:autoSpaceDN w:val="0"/>
      <w:spacing w:after="0" w:line="240" w:lineRule="auto"/>
      <w:ind w:left="1403" w:hanging="309"/>
    </w:pPr>
    <w:rPr>
      <w:rFonts w:ascii="Arial MT" w:eastAsia="Arial MT" w:hAnsi="Arial MT" w:cs="Arial MT"/>
      <w:lang w:val="es-ES" w:eastAsia="en-US"/>
    </w:rPr>
  </w:style>
  <w:style w:type="table" w:styleId="Tablaconcuadrcula">
    <w:name w:val="Table Grid"/>
    <w:basedOn w:val="Tablanormal"/>
    <w:uiPriority w:val="39"/>
    <w:rsid w:val="0035330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
    <w:name w:val="Table Normal"/>
    <w:uiPriority w:val="2"/>
    <w:semiHidden/>
    <w:unhideWhenUsed/>
    <w:qFormat/>
    <w:rsid w:val="00353305"/>
    <w:pPr>
      <w:widowControl w:val="0"/>
      <w:autoSpaceDE w:val="0"/>
      <w:autoSpaceDN w:val="0"/>
      <w:spacing w:after="0" w:line="240" w:lineRule="auto"/>
    </w:pPr>
    <w:rPr>
      <w:rFonts w:eastAsiaTheme="minorHAnsi"/>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353305"/>
    <w:pPr>
      <w:widowControl w:val="0"/>
      <w:autoSpaceDE w:val="0"/>
      <w:autoSpaceDN w:val="0"/>
      <w:spacing w:before="73" w:after="0" w:line="240" w:lineRule="auto"/>
      <w:ind w:left="112"/>
    </w:pPr>
    <w:rPr>
      <w:rFonts w:ascii="Arial MT" w:eastAsia="Arial MT" w:hAnsi="Arial MT" w:cs="Arial MT"/>
      <w:sz w:val="22"/>
      <w:lang w:val="es-ES" w:eastAsia="en-US"/>
    </w:rPr>
  </w:style>
  <w:style w:type="character" w:customStyle="1" w:styleId="Ttulo2Car">
    <w:name w:val="Título 2 Car"/>
    <w:basedOn w:val="Fuentedeprrafopredeter"/>
    <w:link w:val="Ttulo2"/>
    <w:uiPriority w:val="9"/>
    <w:rsid w:val="00FA2681"/>
    <w:rPr>
      <w:rFonts w:ascii="Aptos" w:eastAsiaTheme="majorEastAsia" w:hAnsi="Aptos" w:cstheme="majorBidi"/>
      <w:b/>
      <w:bCs/>
      <w:sz w:val="36"/>
      <w:szCs w:val="36"/>
      <w:lang w:val="es-CL"/>
    </w:rPr>
  </w:style>
  <w:style w:type="character" w:customStyle="1" w:styleId="Ttulo3Car">
    <w:name w:val="Título 3 Car"/>
    <w:basedOn w:val="Fuentedeprrafopredeter"/>
    <w:link w:val="Ttulo3"/>
    <w:uiPriority w:val="9"/>
    <w:semiHidden/>
    <w:rsid w:val="00FA2681"/>
    <w:rPr>
      <w:rFonts w:asciiTheme="majorHAnsi" w:eastAsiaTheme="majorEastAsia" w:hAnsiTheme="majorHAnsi" w:cstheme="majorBidi"/>
      <w:color w:val="1F3763" w:themeColor="accent1" w:themeShade="7F"/>
      <w:sz w:val="24"/>
      <w:szCs w:val="24"/>
      <w:lang w:val="es-CL"/>
    </w:rPr>
  </w:style>
  <w:style w:type="paragraph" w:styleId="Sinespaciado">
    <w:name w:val="No Spacing"/>
    <w:uiPriority w:val="1"/>
    <w:qFormat/>
    <w:rsid w:val="00677026"/>
    <w:pPr>
      <w:spacing w:after="0" w:line="240" w:lineRule="auto"/>
    </w:pPr>
    <w:rPr>
      <w:rFonts w:ascii="Aptos" w:hAnsi="Aptos"/>
      <w:sz w:val="28"/>
      <w:lang w:val="es-C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80515333">
      <w:bodyDiv w:val="1"/>
      <w:marLeft w:val="0"/>
      <w:marRight w:val="0"/>
      <w:marTop w:val="0"/>
      <w:marBottom w:val="0"/>
      <w:divBdr>
        <w:top w:val="none" w:sz="0" w:space="0" w:color="auto"/>
        <w:left w:val="none" w:sz="0" w:space="0" w:color="auto"/>
        <w:bottom w:val="none" w:sz="0" w:space="0" w:color="auto"/>
        <w:right w:val="none" w:sz="0" w:space="0" w:color="auto"/>
      </w:divBdr>
    </w:div>
    <w:div w:id="1155953160">
      <w:bodyDiv w:val="1"/>
      <w:marLeft w:val="0"/>
      <w:marRight w:val="0"/>
      <w:marTop w:val="0"/>
      <w:marBottom w:val="0"/>
      <w:divBdr>
        <w:top w:val="none" w:sz="0" w:space="0" w:color="auto"/>
        <w:left w:val="none" w:sz="0" w:space="0" w:color="auto"/>
        <w:bottom w:val="none" w:sz="0" w:space="0" w:color="auto"/>
        <w:right w:val="none" w:sz="0" w:space="0" w:color="auto"/>
      </w:divBdr>
    </w:div>
    <w:div w:id="1648703075">
      <w:bodyDiv w:val="1"/>
      <w:marLeft w:val="0"/>
      <w:marRight w:val="0"/>
      <w:marTop w:val="0"/>
      <w:marBottom w:val="0"/>
      <w:divBdr>
        <w:top w:val="none" w:sz="0" w:space="0" w:color="auto"/>
        <w:left w:val="none" w:sz="0" w:space="0" w:color="auto"/>
        <w:bottom w:val="none" w:sz="0" w:space="0" w:color="auto"/>
        <w:right w:val="none" w:sz="0" w:space="0" w:color="auto"/>
      </w:divBdr>
    </w:div>
    <w:div w:id="192055377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4B9C393-A9BC-4A32-BF03-EAFBDAC8A3A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231</TotalTime>
  <Pages>10</Pages>
  <Words>2678</Words>
  <Characters>14734</Characters>
  <Application>Microsoft Office Word</Application>
  <DocSecurity>0</DocSecurity>
  <Lines>122</Lines>
  <Paragraphs>34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17378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David Lopez</dc:creator>
  <cp:keywords/>
  <dc:description/>
  <cp:lastModifiedBy>Nicolas Aguirre</cp:lastModifiedBy>
  <cp:revision>106</cp:revision>
  <dcterms:created xsi:type="dcterms:W3CDTF">2024-03-04T02:33:00Z</dcterms:created>
  <dcterms:modified xsi:type="dcterms:W3CDTF">2025-01-07T09:52:00Z</dcterms:modified>
</cp:coreProperties>
</file>